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6365" w14:textId="53C1BF57" w:rsidR="00622A03" w:rsidRPr="005B152B" w:rsidRDefault="00622A03" w:rsidP="005B152B">
      <w:pPr>
        <w:jc w:val="center"/>
        <w:rPr>
          <w:rFonts w:ascii="黑体" w:eastAsia="黑体" w:hAnsi="黑体"/>
          <w:sz w:val="32"/>
          <w:szCs w:val="32"/>
        </w:rPr>
      </w:pPr>
      <w:r w:rsidRPr="005B152B">
        <w:rPr>
          <w:rFonts w:ascii="黑体" w:eastAsia="黑体" w:hAnsi="黑体"/>
          <w:sz w:val="32"/>
          <w:szCs w:val="32"/>
        </w:rPr>
        <w:t>2018年度授权知识产权列表</w:t>
      </w:r>
    </w:p>
    <w:tbl>
      <w:tblPr>
        <w:tblW w:w="8140" w:type="dxa"/>
        <w:tblLook w:val="04A0" w:firstRow="1" w:lastRow="0" w:firstColumn="1" w:lastColumn="0" w:noHBand="0" w:noVBand="1"/>
      </w:tblPr>
      <w:tblGrid>
        <w:gridCol w:w="3100"/>
        <w:gridCol w:w="1840"/>
        <w:gridCol w:w="1620"/>
        <w:gridCol w:w="1580"/>
      </w:tblGrid>
      <w:tr w:rsidR="005B152B" w:rsidRPr="005B152B" w14:paraId="1741A499" w14:textId="77777777" w:rsidTr="005B152B">
        <w:trPr>
          <w:trHeight w:val="285"/>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7231F" w14:textId="42CB95AB" w:rsidR="005B152B" w:rsidRPr="005B152B" w:rsidRDefault="00D036FE" w:rsidP="005B152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专利</w:t>
            </w:r>
            <w:r w:rsidR="005B152B" w:rsidRPr="005B152B">
              <w:rPr>
                <w:rFonts w:ascii="等线" w:eastAsia="等线" w:hAnsi="等线" w:cs="宋体" w:hint="eastAsia"/>
                <w:color w:val="000000"/>
                <w:kern w:val="0"/>
                <w:sz w:val="22"/>
              </w:rPr>
              <w:t>名称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D1B283E" w14:textId="175F6807" w:rsidR="005B152B" w:rsidRPr="005B152B" w:rsidRDefault="00D036FE" w:rsidP="005B152B">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专利</w:t>
            </w:r>
            <w:r w:rsidR="005B152B" w:rsidRPr="005B152B">
              <w:rPr>
                <w:rFonts w:ascii="等线" w:eastAsia="等线" w:hAnsi="等线" w:cs="宋体" w:hint="eastAsia"/>
                <w:color w:val="000000"/>
                <w:kern w:val="0"/>
                <w:sz w:val="22"/>
              </w:rPr>
              <w:t>类型</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5E38D0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授权日</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5A6B38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负责人</w:t>
            </w:r>
          </w:p>
        </w:tc>
      </w:tr>
      <w:tr w:rsidR="005B152B" w:rsidRPr="005B152B" w14:paraId="1256818D"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C544CBC"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一种抗黑果枸杞病理真菌的生物肥的制备方法</w:t>
            </w:r>
          </w:p>
        </w:tc>
        <w:tc>
          <w:tcPr>
            <w:tcW w:w="1840" w:type="dxa"/>
            <w:tcBorders>
              <w:top w:val="nil"/>
              <w:left w:val="nil"/>
              <w:bottom w:val="single" w:sz="4" w:space="0" w:color="auto"/>
              <w:right w:val="single" w:sz="4" w:space="0" w:color="auto"/>
            </w:tcBorders>
            <w:shd w:val="clear" w:color="auto" w:fill="auto"/>
            <w:vAlign w:val="center"/>
            <w:hideMark/>
          </w:tcPr>
          <w:p w14:paraId="5910A94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6F39FE1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2018-01-02</w:t>
            </w:r>
          </w:p>
        </w:tc>
        <w:tc>
          <w:tcPr>
            <w:tcW w:w="1580" w:type="dxa"/>
            <w:tcBorders>
              <w:top w:val="nil"/>
              <w:left w:val="nil"/>
              <w:bottom w:val="single" w:sz="4" w:space="0" w:color="auto"/>
              <w:right w:val="single" w:sz="4" w:space="0" w:color="auto"/>
            </w:tcBorders>
            <w:shd w:val="clear" w:color="auto" w:fill="auto"/>
            <w:vAlign w:val="center"/>
            <w:hideMark/>
          </w:tcPr>
          <w:p w14:paraId="1ED5FCF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阮晖</w:t>
            </w:r>
          </w:p>
        </w:tc>
      </w:tr>
      <w:tr w:rsidR="005B152B" w:rsidRPr="005B152B" w14:paraId="1FF28B3B"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BB4AE54"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一种收获谷物光谱信息田间实时动态检测装置</w:t>
            </w:r>
          </w:p>
        </w:tc>
        <w:tc>
          <w:tcPr>
            <w:tcW w:w="1840" w:type="dxa"/>
            <w:tcBorders>
              <w:top w:val="nil"/>
              <w:left w:val="nil"/>
              <w:bottom w:val="single" w:sz="4" w:space="0" w:color="auto"/>
              <w:right w:val="single" w:sz="4" w:space="0" w:color="auto"/>
            </w:tcBorders>
            <w:shd w:val="clear" w:color="auto" w:fill="auto"/>
            <w:vAlign w:val="center"/>
            <w:hideMark/>
          </w:tcPr>
          <w:p w14:paraId="7D90978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2F119C5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2018-01-12</w:t>
            </w:r>
          </w:p>
        </w:tc>
        <w:tc>
          <w:tcPr>
            <w:tcW w:w="1580" w:type="dxa"/>
            <w:tcBorders>
              <w:top w:val="nil"/>
              <w:left w:val="nil"/>
              <w:bottom w:val="single" w:sz="4" w:space="0" w:color="auto"/>
              <w:right w:val="single" w:sz="4" w:space="0" w:color="auto"/>
            </w:tcBorders>
            <w:shd w:val="clear" w:color="auto" w:fill="auto"/>
            <w:vAlign w:val="center"/>
            <w:hideMark/>
          </w:tcPr>
          <w:p w14:paraId="51A772F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徐惠荣</w:t>
            </w:r>
          </w:p>
        </w:tc>
      </w:tr>
      <w:tr w:rsidR="005B152B" w:rsidRPr="005B152B" w14:paraId="75296FAF"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6D428EE"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一种用于采集马铃薯激光图像的装置</w:t>
            </w:r>
          </w:p>
        </w:tc>
        <w:tc>
          <w:tcPr>
            <w:tcW w:w="1840" w:type="dxa"/>
            <w:tcBorders>
              <w:top w:val="nil"/>
              <w:left w:val="nil"/>
              <w:bottom w:val="single" w:sz="4" w:space="0" w:color="auto"/>
              <w:right w:val="single" w:sz="4" w:space="0" w:color="auto"/>
            </w:tcBorders>
            <w:shd w:val="clear" w:color="auto" w:fill="auto"/>
            <w:vAlign w:val="center"/>
            <w:hideMark/>
          </w:tcPr>
          <w:p w14:paraId="04330BC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3557988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2018-01-12</w:t>
            </w:r>
          </w:p>
        </w:tc>
        <w:tc>
          <w:tcPr>
            <w:tcW w:w="1580" w:type="dxa"/>
            <w:tcBorders>
              <w:top w:val="nil"/>
              <w:left w:val="nil"/>
              <w:bottom w:val="single" w:sz="4" w:space="0" w:color="auto"/>
              <w:right w:val="single" w:sz="4" w:space="0" w:color="auto"/>
            </w:tcBorders>
            <w:shd w:val="clear" w:color="auto" w:fill="auto"/>
            <w:vAlign w:val="center"/>
            <w:hideMark/>
          </w:tcPr>
          <w:p w14:paraId="7C84291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饶秀勤</w:t>
            </w:r>
          </w:p>
        </w:tc>
      </w:tr>
      <w:tr w:rsidR="005B152B" w:rsidRPr="005B152B" w14:paraId="1DAE57D7"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1AE710D"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一种鱼类疫苗自动注射机</w:t>
            </w:r>
          </w:p>
        </w:tc>
        <w:tc>
          <w:tcPr>
            <w:tcW w:w="1840" w:type="dxa"/>
            <w:tcBorders>
              <w:top w:val="nil"/>
              <w:left w:val="nil"/>
              <w:bottom w:val="single" w:sz="4" w:space="0" w:color="auto"/>
              <w:right w:val="single" w:sz="4" w:space="0" w:color="auto"/>
            </w:tcBorders>
            <w:shd w:val="clear" w:color="auto" w:fill="auto"/>
            <w:vAlign w:val="center"/>
            <w:hideMark/>
          </w:tcPr>
          <w:p w14:paraId="2C33EFE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5F86D47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2018-01-12</w:t>
            </w:r>
          </w:p>
        </w:tc>
        <w:tc>
          <w:tcPr>
            <w:tcW w:w="1580" w:type="dxa"/>
            <w:tcBorders>
              <w:top w:val="nil"/>
              <w:left w:val="nil"/>
              <w:bottom w:val="single" w:sz="4" w:space="0" w:color="auto"/>
              <w:right w:val="single" w:sz="4" w:space="0" w:color="auto"/>
            </w:tcBorders>
            <w:shd w:val="clear" w:color="auto" w:fill="auto"/>
            <w:vAlign w:val="center"/>
            <w:hideMark/>
          </w:tcPr>
          <w:p w14:paraId="5290F25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李建平</w:t>
            </w:r>
          </w:p>
        </w:tc>
      </w:tr>
      <w:tr w:rsidR="005B152B" w:rsidRPr="005B152B" w14:paraId="696B97BD"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46C913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植株三维点云的叶杆分离方法</w:t>
            </w:r>
          </w:p>
        </w:tc>
        <w:tc>
          <w:tcPr>
            <w:tcW w:w="1840" w:type="dxa"/>
            <w:tcBorders>
              <w:top w:val="nil"/>
              <w:left w:val="nil"/>
              <w:bottom w:val="single" w:sz="4" w:space="0" w:color="auto"/>
              <w:right w:val="single" w:sz="4" w:space="0" w:color="auto"/>
            </w:tcBorders>
            <w:shd w:val="clear" w:color="auto" w:fill="auto"/>
            <w:vAlign w:val="center"/>
            <w:hideMark/>
          </w:tcPr>
          <w:p w14:paraId="140C017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2B9FF55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2018-01-23</w:t>
            </w:r>
          </w:p>
        </w:tc>
        <w:tc>
          <w:tcPr>
            <w:tcW w:w="1580" w:type="dxa"/>
            <w:tcBorders>
              <w:top w:val="nil"/>
              <w:left w:val="nil"/>
              <w:bottom w:val="single" w:sz="4" w:space="0" w:color="auto"/>
              <w:right w:val="single" w:sz="4" w:space="0" w:color="auto"/>
            </w:tcBorders>
            <w:shd w:val="clear" w:color="auto" w:fill="auto"/>
            <w:vAlign w:val="center"/>
            <w:hideMark/>
          </w:tcPr>
          <w:p w14:paraId="3293C14E"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方慧</w:t>
            </w:r>
          </w:p>
        </w:tc>
      </w:tr>
      <w:tr w:rsidR="005B152B" w:rsidRPr="005B152B" w14:paraId="501CAEAE"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FA915A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一种折叠式的多旋翼无人机</w:t>
            </w:r>
          </w:p>
        </w:tc>
        <w:tc>
          <w:tcPr>
            <w:tcW w:w="1840" w:type="dxa"/>
            <w:tcBorders>
              <w:top w:val="nil"/>
              <w:left w:val="nil"/>
              <w:bottom w:val="single" w:sz="4" w:space="0" w:color="auto"/>
              <w:right w:val="single" w:sz="4" w:space="0" w:color="auto"/>
            </w:tcBorders>
            <w:shd w:val="clear" w:color="auto" w:fill="auto"/>
            <w:vAlign w:val="center"/>
            <w:hideMark/>
          </w:tcPr>
          <w:p w14:paraId="74B0D2B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3E911DB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2018-01-23</w:t>
            </w:r>
          </w:p>
        </w:tc>
        <w:tc>
          <w:tcPr>
            <w:tcW w:w="1580" w:type="dxa"/>
            <w:tcBorders>
              <w:top w:val="nil"/>
              <w:left w:val="nil"/>
              <w:bottom w:val="single" w:sz="4" w:space="0" w:color="auto"/>
              <w:right w:val="single" w:sz="4" w:space="0" w:color="auto"/>
            </w:tcBorders>
            <w:shd w:val="clear" w:color="auto" w:fill="auto"/>
            <w:vAlign w:val="center"/>
            <w:hideMark/>
          </w:tcPr>
          <w:p w14:paraId="602D979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何勇</w:t>
            </w:r>
          </w:p>
        </w:tc>
      </w:tr>
      <w:tr w:rsidR="005B152B" w:rsidRPr="005B152B" w14:paraId="220A7457"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7661F9A"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一种折叠式无人机起落架</w:t>
            </w:r>
          </w:p>
        </w:tc>
        <w:tc>
          <w:tcPr>
            <w:tcW w:w="1840" w:type="dxa"/>
            <w:tcBorders>
              <w:top w:val="nil"/>
              <w:left w:val="nil"/>
              <w:bottom w:val="single" w:sz="4" w:space="0" w:color="auto"/>
              <w:right w:val="single" w:sz="4" w:space="0" w:color="auto"/>
            </w:tcBorders>
            <w:shd w:val="clear" w:color="auto" w:fill="auto"/>
            <w:vAlign w:val="center"/>
            <w:hideMark/>
          </w:tcPr>
          <w:p w14:paraId="23D7415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13F2A41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2018-01-23</w:t>
            </w:r>
          </w:p>
        </w:tc>
        <w:tc>
          <w:tcPr>
            <w:tcW w:w="1580" w:type="dxa"/>
            <w:tcBorders>
              <w:top w:val="nil"/>
              <w:left w:val="nil"/>
              <w:bottom w:val="single" w:sz="4" w:space="0" w:color="auto"/>
              <w:right w:val="single" w:sz="4" w:space="0" w:color="auto"/>
            </w:tcBorders>
            <w:shd w:val="clear" w:color="auto" w:fill="auto"/>
            <w:vAlign w:val="center"/>
            <w:hideMark/>
          </w:tcPr>
          <w:p w14:paraId="5E8EA98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何勇</w:t>
            </w:r>
          </w:p>
        </w:tc>
      </w:tr>
      <w:tr w:rsidR="005B152B" w:rsidRPr="005B152B" w14:paraId="5E9D6C27"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61DEE5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一种安装在无人机上的GPS支架</w:t>
            </w:r>
          </w:p>
        </w:tc>
        <w:tc>
          <w:tcPr>
            <w:tcW w:w="1840" w:type="dxa"/>
            <w:tcBorders>
              <w:top w:val="nil"/>
              <w:left w:val="nil"/>
              <w:bottom w:val="single" w:sz="4" w:space="0" w:color="auto"/>
              <w:right w:val="single" w:sz="4" w:space="0" w:color="auto"/>
            </w:tcBorders>
            <w:shd w:val="clear" w:color="auto" w:fill="auto"/>
            <w:vAlign w:val="center"/>
            <w:hideMark/>
          </w:tcPr>
          <w:p w14:paraId="454D7D6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48D0FE0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2018-01-23</w:t>
            </w:r>
          </w:p>
        </w:tc>
        <w:tc>
          <w:tcPr>
            <w:tcW w:w="1580" w:type="dxa"/>
            <w:tcBorders>
              <w:top w:val="nil"/>
              <w:left w:val="nil"/>
              <w:bottom w:val="single" w:sz="4" w:space="0" w:color="auto"/>
              <w:right w:val="single" w:sz="4" w:space="0" w:color="auto"/>
            </w:tcBorders>
            <w:shd w:val="clear" w:color="auto" w:fill="auto"/>
            <w:vAlign w:val="center"/>
            <w:hideMark/>
          </w:tcPr>
          <w:p w14:paraId="14AD7CE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何勇</w:t>
            </w:r>
          </w:p>
        </w:tc>
      </w:tr>
      <w:tr w:rsidR="005B152B" w:rsidRPr="005B152B" w14:paraId="5BF91413"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84B03E3"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一种机臂可折叠的无人机</w:t>
            </w:r>
          </w:p>
        </w:tc>
        <w:tc>
          <w:tcPr>
            <w:tcW w:w="1840" w:type="dxa"/>
            <w:tcBorders>
              <w:top w:val="nil"/>
              <w:left w:val="nil"/>
              <w:bottom w:val="single" w:sz="4" w:space="0" w:color="auto"/>
              <w:right w:val="single" w:sz="4" w:space="0" w:color="auto"/>
            </w:tcBorders>
            <w:shd w:val="clear" w:color="auto" w:fill="auto"/>
            <w:vAlign w:val="center"/>
            <w:hideMark/>
          </w:tcPr>
          <w:p w14:paraId="50E0EEA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602FAE8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2018-01-23</w:t>
            </w:r>
          </w:p>
        </w:tc>
        <w:tc>
          <w:tcPr>
            <w:tcW w:w="1580" w:type="dxa"/>
            <w:tcBorders>
              <w:top w:val="nil"/>
              <w:left w:val="nil"/>
              <w:bottom w:val="single" w:sz="4" w:space="0" w:color="auto"/>
              <w:right w:val="single" w:sz="4" w:space="0" w:color="auto"/>
            </w:tcBorders>
            <w:shd w:val="clear" w:color="auto" w:fill="auto"/>
            <w:vAlign w:val="center"/>
            <w:hideMark/>
          </w:tcPr>
          <w:p w14:paraId="2046ECD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何勇</w:t>
            </w:r>
          </w:p>
        </w:tc>
      </w:tr>
      <w:tr w:rsidR="005B152B" w:rsidRPr="005B152B" w14:paraId="4A97605D"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D84158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一种巴西松子单粒化装置</w:t>
            </w:r>
          </w:p>
        </w:tc>
        <w:tc>
          <w:tcPr>
            <w:tcW w:w="1840" w:type="dxa"/>
            <w:tcBorders>
              <w:top w:val="nil"/>
              <w:left w:val="nil"/>
              <w:bottom w:val="single" w:sz="4" w:space="0" w:color="auto"/>
              <w:right w:val="single" w:sz="4" w:space="0" w:color="auto"/>
            </w:tcBorders>
            <w:shd w:val="clear" w:color="auto" w:fill="auto"/>
            <w:vAlign w:val="center"/>
            <w:hideMark/>
          </w:tcPr>
          <w:p w14:paraId="4F3B138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28698F3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2018-01-26</w:t>
            </w:r>
          </w:p>
        </w:tc>
        <w:tc>
          <w:tcPr>
            <w:tcW w:w="1580" w:type="dxa"/>
            <w:tcBorders>
              <w:top w:val="nil"/>
              <w:left w:val="nil"/>
              <w:bottom w:val="single" w:sz="4" w:space="0" w:color="auto"/>
              <w:right w:val="single" w:sz="4" w:space="0" w:color="auto"/>
            </w:tcBorders>
            <w:shd w:val="clear" w:color="auto" w:fill="auto"/>
            <w:vAlign w:val="center"/>
            <w:hideMark/>
          </w:tcPr>
          <w:p w14:paraId="74A7208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王剑平</w:t>
            </w:r>
          </w:p>
        </w:tc>
      </w:tr>
      <w:tr w:rsidR="005B152B" w:rsidRPr="005B152B" w14:paraId="2C4A6B23"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C58A5BB"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一种利用特征三角形面积预警马铃薯发芽的方法</w:t>
            </w:r>
          </w:p>
        </w:tc>
        <w:tc>
          <w:tcPr>
            <w:tcW w:w="1840" w:type="dxa"/>
            <w:tcBorders>
              <w:top w:val="nil"/>
              <w:left w:val="nil"/>
              <w:bottom w:val="single" w:sz="4" w:space="0" w:color="auto"/>
              <w:right w:val="single" w:sz="4" w:space="0" w:color="auto"/>
            </w:tcBorders>
            <w:shd w:val="clear" w:color="auto" w:fill="auto"/>
            <w:vAlign w:val="center"/>
            <w:hideMark/>
          </w:tcPr>
          <w:p w14:paraId="5FDAB78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64BF592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2018-01-30</w:t>
            </w:r>
          </w:p>
        </w:tc>
        <w:tc>
          <w:tcPr>
            <w:tcW w:w="1580" w:type="dxa"/>
            <w:tcBorders>
              <w:top w:val="nil"/>
              <w:left w:val="nil"/>
              <w:bottom w:val="single" w:sz="4" w:space="0" w:color="auto"/>
              <w:right w:val="single" w:sz="4" w:space="0" w:color="auto"/>
            </w:tcBorders>
            <w:shd w:val="clear" w:color="auto" w:fill="auto"/>
            <w:vAlign w:val="center"/>
            <w:hideMark/>
          </w:tcPr>
          <w:p w14:paraId="1BCD412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饶秀勤</w:t>
            </w:r>
          </w:p>
        </w:tc>
      </w:tr>
      <w:tr w:rsidR="005B152B" w:rsidRPr="005B152B" w14:paraId="535A9F14"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DFCE6FF"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一种基于超声波的增氧装置</w:t>
            </w:r>
          </w:p>
        </w:tc>
        <w:tc>
          <w:tcPr>
            <w:tcW w:w="1840" w:type="dxa"/>
            <w:tcBorders>
              <w:top w:val="nil"/>
              <w:left w:val="nil"/>
              <w:bottom w:val="single" w:sz="4" w:space="0" w:color="auto"/>
              <w:right w:val="single" w:sz="4" w:space="0" w:color="auto"/>
            </w:tcBorders>
            <w:shd w:val="clear" w:color="auto" w:fill="auto"/>
            <w:vAlign w:val="center"/>
            <w:hideMark/>
          </w:tcPr>
          <w:p w14:paraId="2A3690D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0A5F578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2018-01-30</w:t>
            </w:r>
          </w:p>
        </w:tc>
        <w:tc>
          <w:tcPr>
            <w:tcW w:w="1580" w:type="dxa"/>
            <w:tcBorders>
              <w:top w:val="nil"/>
              <w:left w:val="nil"/>
              <w:bottom w:val="single" w:sz="4" w:space="0" w:color="auto"/>
              <w:right w:val="single" w:sz="4" w:space="0" w:color="auto"/>
            </w:tcBorders>
            <w:shd w:val="clear" w:color="auto" w:fill="auto"/>
            <w:vAlign w:val="center"/>
            <w:hideMark/>
          </w:tcPr>
          <w:p w14:paraId="06ADC49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SONGMING ZHU</w:t>
            </w:r>
          </w:p>
        </w:tc>
      </w:tr>
      <w:tr w:rsidR="005B152B" w:rsidRPr="005B152B" w14:paraId="1C79FFF3"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695A924"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一种基于多波段LED阵列的谷粒分类方法及系统</w:t>
            </w:r>
          </w:p>
        </w:tc>
        <w:tc>
          <w:tcPr>
            <w:tcW w:w="1840" w:type="dxa"/>
            <w:tcBorders>
              <w:top w:val="nil"/>
              <w:left w:val="nil"/>
              <w:bottom w:val="single" w:sz="4" w:space="0" w:color="auto"/>
              <w:right w:val="single" w:sz="4" w:space="0" w:color="auto"/>
            </w:tcBorders>
            <w:shd w:val="clear" w:color="auto" w:fill="auto"/>
            <w:vAlign w:val="center"/>
            <w:hideMark/>
          </w:tcPr>
          <w:p w14:paraId="4686B2F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388D060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2018-02-06</w:t>
            </w:r>
          </w:p>
        </w:tc>
        <w:tc>
          <w:tcPr>
            <w:tcW w:w="1580" w:type="dxa"/>
            <w:tcBorders>
              <w:top w:val="nil"/>
              <w:left w:val="nil"/>
              <w:bottom w:val="single" w:sz="4" w:space="0" w:color="auto"/>
              <w:right w:val="single" w:sz="4" w:space="0" w:color="auto"/>
            </w:tcBorders>
            <w:shd w:val="clear" w:color="auto" w:fill="auto"/>
            <w:vAlign w:val="center"/>
            <w:hideMark/>
          </w:tcPr>
          <w:p w14:paraId="152DE36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成芳</w:t>
            </w:r>
          </w:p>
        </w:tc>
      </w:tr>
      <w:tr w:rsidR="005B152B" w:rsidRPr="005B152B" w14:paraId="75AF5052"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F5CC7BA"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含有桂花苯乙醇总苷的美白淡斑化妆品及其制备方法</w:t>
            </w:r>
          </w:p>
        </w:tc>
        <w:tc>
          <w:tcPr>
            <w:tcW w:w="1840" w:type="dxa"/>
            <w:tcBorders>
              <w:top w:val="nil"/>
              <w:left w:val="nil"/>
              <w:bottom w:val="single" w:sz="4" w:space="0" w:color="auto"/>
              <w:right w:val="single" w:sz="4" w:space="0" w:color="auto"/>
            </w:tcBorders>
            <w:shd w:val="clear" w:color="auto" w:fill="auto"/>
            <w:vAlign w:val="center"/>
            <w:hideMark/>
          </w:tcPr>
          <w:p w14:paraId="7566D1C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0489D93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2018-02-06</w:t>
            </w:r>
          </w:p>
        </w:tc>
        <w:tc>
          <w:tcPr>
            <w:tcW w:w="1580" w:type="dxa"/>
            <w:tcBorders>
              <w:top w:val="nil"/>
              <w:left w:val="nil"/>
              <w:bottom w:val="single" w:sz="4" w:space="0" w:color="auto"/>
              <w:right w:val="single" w:sz="4" w:space="0" w:color="auto"/>
            </w:tcBorders>
            <w:shd w:val="clear" w:color="auto" w:fill="auto"/>
            <w:vAlign w:val="center"/>
            <w:hideMark/>
          </w:tcPr>
          <w:p w14:paraId="375FEA6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陆柏益</w:t>
            </w:r>
          </w:p>
        </w:tc>
      </w:tr>
      <w:tr w:rsidR="005B152B" w:rsidRPr="005B152B" w14:paraId="133523A4"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1A945C2"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一种海洋硫酸多糖的快速纯化方法</w:t>
            </w:r>
          </w:p>
        </w:tc>
        <w:tc>
          <w:tcPr>
            <w:tcW w:w="1840" w:type="dxa"/>
            <w:tcBorders>
              <w:top w:val="nil"/>
              <w:left w:val="nil"/>
              <w:bottom w:val="single" w:sz="4" w:space="0" w:color="auto"/>
              <w:right w:val="single" w:sz="4" w:space="0" w:color="auto"/>
            </w:tcBorders>
            <w:shd w:val="clear" w:color="auto" w:fill="auto"/>
            <w:vAlign w:val="center"/>
            <w:hideMark/>
          </w:tcPr>
          <w:p w14:paraId="35E619F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77DECB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2018-02-09</w:t>
            </w:r>
          </w:p>
        </w:tc>
        <w:tc>
          <w:tcPr>
            <w:tcW w:w="1580" w:type="dxa"/>
            <w:tcBorders>
              <w:top w:val="nil"/>
              <w:left w:val="nil"/>
              <w:bottom w:val="single" w:sz="4" w:space="0" w:color="auto"/>
              <w:right w:val="single" w:sz="4" w:space="0" w:color="auto"/>
            </w:tcBorders>
            <w:shd w:val="clear" w:color="auto" w:fill="auto"/>
            <w:vAlign w:val="center"/>
            <w:hideMark/>
          </w:tcPr>
          <w:p w14:paraId="14EE40B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陈士国</w:t>
            </w:r>
          </w:p>
        </w:tc>
      </w:tr>
      <w:tr w:rsidR="005B152B" w:rsidRPr="005B152B" w14:paraId="1C363302"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8A513C8"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一种壳聚糖-Nisin核壳微球及其制备方法与应用</w:t>
            </w:r>
          </w:p>
        </w:tc>
        <w:tc>
          <w:tcPr>
            <w:tcW w:w="1840" w:type="dxa"/>
            <w:tcBorders>
              <w:top w:val="nil"/>
              <w:left w:val="nil"/>
              <w:bottom w:val="single" w:sz="4" w:space="0" w:color="auto"/>
              <w:right w:val="single" w:sz="4" w:space="0" w:color="auto"/>
            </w:tcBorders>
            <w:shd w:val="clear" w:color="auto" w:fill="auto"/>
            <w:vAlign w:val="center"/>
            <w:hideMark/>
          </w:tcPr>
          <w:p w14:paraId="6FF4CB4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D26502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2018-02-27</w:t>
            </w:r>
          </w:p>
        </w:tc>
        <w:tc>
          <w:tcPr>
            <w:tcW w:w="1580" w:type="dxa"/>
            <w:tcBorders>
              <w:top w:val="nil"/>
              <w:left w:val="nil"/>
              <w:bottom w:val="single" w:sz="4" w:space="0" w:color="auto"/>
              <w:right w:val="single" w:sz="4" w:space="0" w:color="auto"/>
            </w:tcBorders>
            <w:shd w:val="clear" w:color="auto" w:fill="auto"/>
            <w:vAlign w:val="center"/>
            <w:hideMark/>
          </w:tcPr>
          <w:p w14:paraId="61DDFCC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胡亚芹</w:t>
            </w:r>
          </w:p>
        </w:tc>
      </w:tr>
      <w:tr w:rsidR="005B152B" w:rsidRPr="005B152B" w14:paraId="3AB313B0"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64FA4B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一种智能化循环式生物絮团养殖系统</w:t>
            </w:r>
          </w:p>
        </w:tc>
        <w:tc>
          <w:tcPr>
            <w:tcW w:w="1840" w:type="dxa"/>
            <w:tcBorders>
              <w:top w:val="nil"/>
              <w:left w:val="nil"/>
              <w:bottom w:val="single" w:sz="4" w:space="0" w:color="auto"/>
              <w:right w:val="single" w:sz="4" w:space="0" w:color="auto"/>
            </w:tcBorders>
            <w:shd w:val="clear" w:color="auto" w:fill="auto"/>
            <w:vAlign w:val="center"/>
            <w:hideMark/>
          </w:tcPr>
          <w:p w14:paraId="186F349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7D42119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2018-02-27</w:t>
            </w:r>
          </w:p>
        </w:tc>
        <w:tc>
          <w:tcPr>
            <w:tcW w:w="1580" w:type="dxa"/>
            <w:tcBorders>
              <w:top w:val="nil"/>
              <w:left w:val="nil"/>
              <w:bottom w:val="single" w:sz="4" w:space="0" w:color="auto"/>
              <w:right w:val="single" w:sz="4" w:space="0" w:color="auto"/>
            </w:tcBorders>
            <w:shd w:val="clear" w:color="auto" w:fill="auto"/>
            <w:vAlign w:val="center"/>
            <w:hideMark/>
          </w:tcPr>
          <w:p w14:paraId="6AAAEF8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阮贇杰</w:t>
            </w:r>
          </w:p>
        </w:tc>
      </w:tr>
      <w:tr w:rsidR="005B152B" w:rsidRPr="005B152B" w14:paraId="69FDEA7C"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3070907"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一种柑橘罐头加工酸处理水中聚半乳糖醛酸的纯化方法</w:t>
            </w:r>
          </w:p>
        </w:tc>
        <w:tc>
          <w:tcPr>
            <w:tcW w:w="1840" w:type="dxa"/>
            <w:tcBorders>
              <w:top w:val="nil"/>
              <w:left w:val="nil"/>
              <w:bottom w:val="single" w:sz="4" w:space="0" w:color="auto"/>
              <w:right w:val="single" w:sz="4" w:space="0" w:color="auto"/>
            </w:tcBorders>
            <w:shd w:val="clear" w:color="auto" w:fill="auto"/>
            <w:vAlign w:val="center"/>
            <w:hideMark/>
          </w:tcPr>
          <w:p w14:paraId="3FF20CF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43E814C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2018-03-16</w:t>
            </w:r>
          </w:p>
        </w:tc>
        <w:tc>
          <w:tcPr>
            <w:tcW w:w="1580" w:type="dxa"/>
            <w:tcBorders>
              <w:top w:val="nil"/>
              <w:left w:val="nil"/>
              <w:bottom w:val="single" w:sz="4" w:space="0" w:color="auto"/>
              <w:right w:val="single" w:sz="4" w:space="0" w:color="auto"/>
            </w:tcBorders>
            <w:shd w:val="clear" w:color="auto" w:fill="auto"/>
            <w:vAlign w:val="center"/>
            <w:hideMark/>
          </w:tcPr>
          <w:p w14:paraId="39721E3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叶兴乾</w:t>
            </w:r>
          </w:p>
        </w:tc>
      </w:tr>
      <w:tr w:rsidR="005B152B" w:rsidRPr="005B152B" w14:paraId="6392BA8E"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D199454"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一种基于正弦函数拟合法的马铃薯发芽预警方法</w:t>
            </w:r>
          </w:p>
        </w:tc>
        <w:tc>
          <w:tcPr>
            <w:tcW w:w="1840" w:type="dxa"/>
            <w:tcBorders>
              <w:top w:val="nil"/>
              <w:left w:val="nil"/>
              <w:bottom w:val="single" w:sz="4" w:space="0" w:color="auto"/>
              <w:right w:val="single" w:sz="4" w:space="0" w:color="auto"/>
            </w:tcBorders>
            <w:shd w:val="clear" w:color="auto" w:fill="auto"/>
            <w:vAlign w:val="center"/>
            <w:hideMark/>
          </w:tcPr>
          <w:p w14:paraId="695C28F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0F9C6C6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2018-03-16</w:t>
            </w:r>
          </w:p>
        </w:tc>
        <w:tc>
          <w:tcPr>
            <w:tcW w:w="1580" w:type="dxa"/>
            <w:tcBorders>
              <w:top w:val="nil"/>
              <w:left w:val="nil"/>
              <w:bottom w:val="single" w:sz="4" w:space="0" w:color="auto"/>
              <w:right w:val="single" w:sz="4" w:space="0" w:color="auto"/>
            </w:tcBorders>
            <w:shd w:val="clear" w:color="auto" w:fill="auto"/>
            <w:vAlign w:val="center"/>
            <w:hideMark/>
          </w:tcPr>
          <w:p w14:paraId="7EF6F7F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饶秀勤</w:t>
            </w:r>
          </w:p>
        </w:tc>
      </w:tr>
      <w:tr w:rsidR="005B152B" w:rsidRPr="005B152B" w14:paraId="3EAF0863"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F0BC9E8"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背负式杂交水稻制种授粉机及其方法</w:t>
            </w:r>
          </w:p>
        </w:tc>
        <w:tc>
          <w:tcPr>
            <w:tcW w:w="1840" w:type="dxa"/>
            <w:tcBorders>
              <w:top w:val="nil"/>
              <w:left w:val="nil"/>
              <w:bottom w:val="single" w:sz="4" w:space="0" w:color="auto"/>
              <w:right w:val="single" w:sz="4" w:space="0" w:color="auto"/>
            </w:tcBorders>
            <w:shd w:val="clear" w:color="auto" w:fill="auto"/>
            <w:vAlign w:val="center"/>
            <w:hideMark/>
          </w:tcPr>
          <w:p w14:paraId="524D877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0352FDA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2018-03-16</w:t>
            </w:r>
          </w:p>
        </w:tc>
        <w:tc>
          <w:tcPr>
            <w:tcW w:w="1580" w:type="dxa"/>
            <w:tcBorders>
              <w:top w:val="nil"/>
              <w:left w:val="nil"/>
              <w:bottom w:val="single" w:sz="4" w:space="0" w:color="auto"/>
              <w:right w:val="single" w:sz="4" w:space="0" w:color="auto"/>
            </w:tcBorders>
            <w:shd w:val="clear" w:color="auto" w:fill="auto"/>
            <w:vAlign w:val="center"/>
            <w:hideMark/>
          </w:tcPr>
          <w:p w14:paraId="21D9E19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王永维</w:t>
            </w:r>
          </w:p>
        </w:tc>
      </w:tr>
      <w:tr w:rsidR="005B152B" w:rsidRPr="005B152B" w14:paraId="7E456DAC"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BE19BD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角鲨烯作为橄榄油和油茶籽油鉴别标记物的建立方法</w:t>
            </w:r>
          </w:p>
        </w:tc>
        <w:tc>
          <w:tcPr>
            <w:tcW w:w="1840" w:type="dxa"/>
            <w:tcBorders>
              <w:top w:val="nil"/>
              <w:left w:val="nil"/>
              <w:bottom w:val="single" w:sz="4" w:space="0" w:color="auto"/>
              <w:right w:val="single" w:sz="4" w:space="0" w:color="auto"/>
            </w:tcBorders>
            <w:shd w:val="clear" w:color="auto" w:fill="auto"/>
            <w:vAlign w:val="center"/>
            <w:hideMark/>
          </w:tcPr>
          <w:p w14:paraId="7924C48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29429B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2018-03-16</w:t>
            </w:r>
          </w:p>
        </w:tc>
        <w:tc>
          <w:tcPr>
            <w:tcW w:w="1580" w:type="dxa"/>
            <w:tcBorders>
              <w:top w:val="nil"/>
              <w:left w:val="nil"/>
              <w:bottom w:val="single" w:sz="4" w:space="0" w:color="auto"/>
              <w:right w:val="single" w:sz="4" w:space="0" w:color="auto"/>
            </w:tcBorders>
            <w:shd w:val="clear" w:color="auto" w:fill="auto"/>
            <w:vAlign w:val="center"/>
            <w:hideMark/>
          </w:tcPr>
          <w:p w14:paraId="59110DA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沈立荣</w:t>
            </w:r>
          </w:p>
        </w:tc>
      </w:tr>
      <w:tr w:rsidR="005B152B" w:rsidRPr="005B152B" w14:paraId="4A7FF64A"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88D4D8E"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番茄侧枝位置探测装置</w:t>
            </w:r>
          </w:p>
        </w:tc>
        <w:tc>
          <w:tcPr>
            <w:tcW w:w="1840" w:type="dxa"/>
            <w:tcBorders>
              <w:top w:val="nil"/>
              <w:left w:val="nil"/>
              <w:bottom w:val="single" w:sz="4" w:space="0" w:color="auto"/>
              <w:right w:val="single" w:sz="4" w:space="0" w:color="auto"/>
            </w:tcBorders>
            <w:shd w:val="clear" w:color="auto" w:fill="auto"/>
            <w:vAlign w:val="center"/>
            <w:hideMark/>
          </w:tcPr>
          <w:p w14:paraId="6FE513F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423C646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2018-03-20</w:t>
            </w:r>
          </w:p>
        </w:tc>
        <w:tc>
          <w:tcPr>
            <w:tcW w:w="1580" w:type="dxa"/>
            <w:tcBorders>
              <w:top w:val="nil"/>
              <w:left w:val="nil"/>
              <w:bottom w:val="single" w:sz="4" w:space="0" w:color="auto"/>
              <w:right w:val="single" w:sz="4" w:space="0" w:color="auto"/>
            </w:tcBorders>
            <w:shd w:val="clear" w:color="auto" w:fill="auto"/>
            <w:vAlign w:val="center"/>
            <w:hideMark/>
          </w:tcPr>
          <w:p w14:paraId="21E432D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李建平</w:t>
            </w:r>
          </w:p>
        </w:tc>
      </w:tr>
      <w:tr w:rsidR="005B152B" w:rsidRPr="005B152B" w14:paraId="4F1C2883"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A1862F4"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β-谷甾醇型儿茶素脂溶性抗氧化剂及其制备方法</w:t>
            </w:r>
          </w:p>
        </w:tc>
        <w:tc>
          <w:tcPr>
            <w:tcW w:w="1840" w:type="dxa"/>
            <w:tcBorders>
              <w:top w:val="nil"/>
              <w:left w:val="nil"/>
              <w:bottom w:val="single" w:sz="4" w:space="0" w:color="auto"/>
              <w:right w:val="single" w:sz="4" w:space="0" w:color="auto"/>
            </w:tcBorders>
            <w:shd w:val="clear" w:color="auto" w:fill="auto"/>
            <w:vAlign w:val="center"/>
            <w:hideMark/>
          </w:tcPr>
          <w:p w14:paraId="0498FDF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7C539F9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2018-03-27</w:t>
            </w:r>
          </w:p>
        </w:tc>
        <w:tc>
          <w:tcPr>
            <w:tcW w:w="1580" w:type="dxa"/>
            <w:tcBorders>
              <w:top w:val="nil"/>
              <w:left w:val="nil"/>
              <w:bottom w:val="single" w:sz="4" w:space="0" w:color="auto"/>
              <w:right w:val="single" w:sz="4" w:space="0" w:color="auto"/>
            </w:tcBorders>
            <w:shd w:val="clear" w:color="auto" w:fill="auto"/>
            <w:vAlign w:val="center"/>
            <w:hideMark/>
          </w:tcPr>
          <w:p w14:paraId="2F1EE3F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刘松柏</w:t>
            </w:r>
          </w:p>
        </w:tc>
      </w:tr>
      <w:tr w:rsidR="005B152B" w:rsidRPr="005B152B" w14:paraId="2B0BCB42" w14:textId="77777777" w:rsidTr="005B152B">
        <w:trPr>
          <w:trHeight w:val="85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64B02C2"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lastRenderedPageBreak/>
              <w:t>一种蓝靛果提取物及其在制备肝脏细胞氧化损伤抑制剂中的应用</w:t>
            </w:r>
          </w:p>
        </w:tc>
        <w:tc>
          <w:tcPr>
            <w:tcW w:w="1840" w:type="dxa"/>
            <w:tcBorders>
              <w:top w:val="nil"/>
              <w:left w:val="nil"/>
              <w:bottom w:val="single" w:sz="4" w:space="0" w:color="auto"/>
              <w:right w:val="single" w:sz="4" w:space="0" w:color="auto"/>
            </w:tcBorders>
            <w:shd w:val="clear" w:color="auto" w:fill="auto"/>
            <w:vAlign w:val="center"/>
            <w:hideMark/>
          </w:tcPr>
          <w:p w14:paraId="06B585C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7CDABB3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2018-03-29</w:t>
            </w:r>
          </w:p>
        </w:tc>
        <w:tc>
          <w:tcPr>
            <w:tcW w:w="1580" w:type="dxa"/>
            <w:tcBorders>
              <w:top w:val="nil"/>
              <w:left w:val="nil"/>
              <w:bottom w:val="single" w:sz="4" w:space="0" w:color="auto"/>
              <w:right w:val="single" w:sz="4" w:space="0" w:color="auto"/>
            </w:tcBorders>
            <w:shd w:val="clear" w:color="auto" w:fill="auto"/>
            <w:vAlign w:val="center"/>
            <w:hideMark/>
          </w:tcPr>
          <w:p w14:paraId="6E4D6AE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陈卫</w:t>
            </w:r>
          </w:p>
        </w:tc>
      </w:tr>
      <w:tr w:rsidR="005B152B" w:rsidRPr="005B152B" w14:paraId="69DC0F2A"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E816FA0"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番茄侧芽摘除装置</w:t>
            </w:r>
          </w:p>
        </w:tc>
        <w:tc>
          <w:tcPr>
            <w:tcW w:w="1840" w:type="dxa"/>
            <w:tcBorders>
              <w:top w:val="nil"/>
              <w:left w:val="nil"/>
              <w:bottom w:val="single" w:sz="4" w:space="0" w:color="auto"/>
              <w:right w:val="single" w:sz="4" w:space="0" w:color="auto"/>
            </w:tcBorders>
            <w:shd w:val="clear" w:color="auto" w:fill="auto"/>
            <w:vAlign w:val="center"/>
            <w:hideMark/>
          </w:tcPr>
          <w:p w14:paraId="46A4465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272C0D5E"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2018-04-10</w:t>
            </w:r>
          </w:p>
        </w:tc>
        <w:tc>
          <w:tcPr>
            <w:tcW w:w="1580" w:type="dxa"/>
            <w:tcBorders>
              <w:top w:val="nil"/>
              <w:left w:val="nil"/>
              <w:bottom w:val="single" w:sz="4" w:space="0" w:color="auto"/>
              <w:right w:val="single" w:sz="4" w:space="0" w:color="auto"/>
            </w:tcBorders>
            <w:shd w:val="clear" w:color="auto" w:fill="auto"/>
            <w:vAlign w:val="center"/>
            <w:hideMark/>
          </w:tcPr>
          <w:p w14:paraId="60098FB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李建平</w:t>
            </w:r>
          </w:p>
        </w:tc>
      </w:tr>
      <w:tr w:rsidR="005B152B" w:rsidRPr="005B152B" w14:paraId="473224E7"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A3E9F5E"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一种馒头发酵剂及其制备方法和应用</w:t>
            </w:r>
          </w:p>
        </w:tc>
        <w:tc>
          <w:tcPr>
            <w:tcW w:w="1840" w:type="dxa"/>
            <w:tcBorders>
              <w:top w:val="nil"/>
              <w:left w:val="nil"/>
              <w:bottom w:val="single" w:sz="4" w:space="0" w:color="auto"/>
              <w:right w:val="single" w:sz="4" w:space="0" w:color="auto"/>
            </w:tcBorders>
            <w:shd w:val="clear" w:color="auto" w:fill="auto"/>
            <w:vAlign w:val="center"/>
            <w:hideMark/>
          </w:tcPr>
          <w:p w14:paraId="0F749C3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07998CE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2018-04-10</w:t>
            </w:r>
          </w:p>
        </w:tc>
        <w:tc>
          <w:tcPr>
            <w:tcW w:w="1580" w:type="dxa"/>
            <w:tcBorders>
              <w:top w:val="nil"/>
              <w:left w:val="nil"/>
              <w:bottom w:val="single" w:sz="4" w:space="0" w:color="auto"/>
              <w:right w:val="single" w:sz="4" w:space="0" w:color="auto"/>
            </w:tcBorders>
            <w:shd w:val="clear" w:color="auto" w:fill="auto"/>
            <w:vAlign w:val="center"/>
            <w:hideMark/>
          </w:tcPr>
          <w:p w14:paraId="28BF1FC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何国庆</w:t>
            </w:r>
          </w:p>
        </w:tc>
      </w:tr>
      <w:tr w:rsidR="005B152B" w:rsidRPr="005B152B" w14:paraId="0C18EB00"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9BE7A12"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基于深度卷积神经网络的害虫图像自动识别方法</w:t>
            </w:r>
          </w:p>
        </w:tc>
        <w:tc>
          <w:tcPr>
            <w:tcW w:w="1840" w:type="dxa"/>
            <w:tcBorders>
              <w:top w:val="nil"/>
              <w:left w:val="nil"/>
              <w:bottom w:val="single" w:sz="4" w:space="0" w:color="auto"/>
              <w:right w:val="single" w:sz="4" w:space="0" w:color="auto"/>
            </w:tcBorders>
            <w:shd w:val="clear" w:color="auto" w:fill="auto"/>
            <w:vAlign w:val="center"/>
            <w:hideMark/>
          </w:tcPr>
          <w:p w14:paraId="4B5E01A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7072E3F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2018-04-10</w:t>
            </w:r>
          </w:p>
        </w:tc>
        <w:tc>
          <w:tcPr>
            <w:tcW w:w="1580" w:type="dxa"/>
            <w:tcBorders>
              <w:top w:val="nil"/>
              <w:left w:val="nil"/>
              <w:bottom w:val="single" w:sz="4" w:space="0" w:color="auto"/>
              <w:right w:val="single" w:sz="4" w:space="0" w:color="auto"/>
            </w:tcBorders>
            <w:shd w:val="clear" w:color="auto" w:fill="auto"/>
            <w:vAlign w:val="center"/>
            <w:hideMark/>
          </w:tcPr>
          <w:p w14:paraId="02A1968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何勇</w:t>
            </w:r>
          </w:p>
        </w:tc>
      </w:tr>
      <w:tr w:rsidR="005B152B" w:rsidRPr="005B152B" w14:paraId="1B3CB3AB" w14:textId="77777777" w:rsidTr="005B152B">
        <w:trPr>
          <w:trHeight w:val="85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2FC21B1"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一种水葫芦与稻秸混合连续厌氧发酵过程中发酵液的总固体含量的检测系统</w:t>
            </w:r>
          </w:p>
        </w:tc>
        <w:tc>
          <w:tcPr>
            <w:tcW w:w="1840" w:type="dxa"/>
            <w:tcBorders>
              <w:top w:val="nil"/>
              <w:left w:val="nil"/>
              <w:bottom w:val="single" w:sz="4" w:space="0" w:color="auto"/>
              <w:right w:val="single" w:sz="4" w:space="0" w:color="auto"/>
            </w:tcBorders>
            <w:shd w:val="clear" w:color="auto" w:fill="auto"/>
            <w:vAlign w:val="center"/>
            <w:hideMark/>
          </w:tcPr>
          <w:p w14:paraId="0DA540B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7B134C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2018-04-10</w:t>
            </w:r>
          </w:p>
        </w:tc>
        <w:tc>
          <w:tcPr>
            <w:tcW w:w="1580" w:type="dxa"/>
            <w:tcBorders>
              <w:top w:val="nil"/>
              <w:left w:val="nil"/>
              <w:bottom w:val="single" w:sz="4" w:space="0" w:color="auto"/>
              <w:right w:val="single" w:sz="4" w:space="0" w:color="auto"/>
            </w:tcBorders>
            <w:shd w:val="clear" w:color="auto" w:fill="auto"/>
            <w:vAlign w:val="center"/>
            <w:hideMark/>
          </w:tcPr>
          <w:p w14:paraId="04430C5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李晓丽</w:t>
            </w:r>
          </w:p>
        </w:tc>
      </w:tr>
      <w:tr w:rsidR="005B152B" w:rsidRPr="005B152B" w14:paraId="0F63E3F2"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2C56B5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一种食品检测电子舌专用的循环水浴恒温槽</w:t>
            </w:r>
          </w:p>
        </w:tc>
        <w:tc>
          <w:tcPr>
            <w:tcW w:w="1840" w:type="dxa"/>
            <w:tcBorders>
              <w:top w:val="nil"/>
              <w:left w:val="nil"/>
              <w:bottom w:val="single" w:sz="4" w:space="0" w:color="auto"/>
              <w:right w:val="single" w:sz="4" w:space="0" w:color="auto"/>
            </w:tcBorders>
            <w:shd w:val="clear" w:color="auto" w:fill="auto"/>
            <w:vAlign w:val="center"/>
            <w:hideMark/>
          </w:tcPr>
          <w:p w14:paraId="6AB3E45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24C169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2018-04-10</w:t>
            </w:r>
          </w:p>
        </w:tc>
        <w:tc>
          <w:tcPr>
            <w:tcW w:w="1580" w:type="dxa"/>
            <w:tcBorders>
              <w:top w:val="nil"/>
              <w:left w:val="nil"/>
              <w:bottom w:val="single" w:sz="4" w:space="0" w:color="auto"/>
              <w:right w:val="single" w:sz="4" w:space="0" w:color="auto"/>
            </w:tcBorders>
            <w:shd w:val="clear" w:color="auto" w:fill="auto"/>
            <w:vAlign w:val="center"/>
            <w:hideMark/>
          </w:tcPr>
          <w:p w14:paraId="0C0AA4E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王俊</w:t>
            </w:r>
          </w:p>
        </w:tc>
      </w:tr>
      <w:tr w:rsidR="005B152B" w:rsidRPr="005B152B" w14:paraId="09567CFC"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62C61BB"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一种分路固体废弃物分离养殖池</w:t>
            </w:r>
          </w:p>
        </w:tc>
        <w:tc>
          <w:tcPr>
            <w:tcW w:w="1840" w:type="dxa"/>
            <w:tcBorders>
              <w:top w:val="nil"/>
              <w:left w:val="nil"/>
              <w:bottom w:val="single" w:sz="4" w:space="0" w:color="auto"/>
              <w:right w:val="single" w:sz="4" w:space="0" w:color="auto"/>
            </w:tcBorders>
            <w:shd w:val="clear" w:color="auto" w:fill="auto"/>
            <w:vAlign w:val="center"/>
            <w:hideMark/>
          </w:tcPr>
          <w:p w14:paraId="6FADF9D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005725D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2018-04-17</w:t>
            </w:r>
          </w:p>
        </w:tc>
        <w:tc>
          <w:tcPr>
            <w:tcW w:w="1580" w:type="dxa"/>
            <w:tcBorders>
              <w:top w:val="nil"/>
              <w:left w:val="nil"/>
              <w:bottom w:val="single" w:sz="4" w:space="0" w:color="auto"/>
              <w:right w:val="single" w:sz="4" w:space="0" w:color="auto"/>
            </w:tcBorders>
            <w:shd w:val="clear" w:color="auto" w:fill="auto"/>
            <w:vAlign w:val="center"/>
            <w:hideMark/>
          </w:tcPr>
          <w:p w14:paraId="2A54914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SONGMING ZHU</w:t>
            </w:r>
          </w:p>
        </w:tc>
      </w:tr>
      <w:tr w:rsidR="005B152B" w:rsidRPr="005B152B" w14:paraId="2D2F2628"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6057AC8"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用集成光纤探头的水果果肉组织光学特性检测系统和方法</w:t>
            </w:r>
          </w:p>
        </w:tc>
        <w:tc>
          <w:tcPr>
            <w:tcW w:w="1840" w:type="dxa"/>
            <w:tcBorders>
              <w:top w:val="nil"/>
              <w:left w:val="nil"/>
              <w:bottom w:val="single" w:sz="4" w:space="0" w:color="auto"/>
              <w:right w:val="single" w:sz="4" w:space="0" w:color="auto"/>
            </w:tcBorders>
            <w:shd w:val="clear" w:color="auto" w:fill="auto"/>
            <w:vAlign w:val="center"/>
            <w:hideMark/>
          </w:tcPr>
          <w:p w14:paraId="2B441D1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6F1C5A9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2018-04-20</w:t>
            </w:r>
          </w:p>
        </w:tc>
        <w:tc>
          <w:tcPr>
            <w:tcW w:w="1580" w:type="dxa"/>
            <w:tcBorders>
              <w:top w:val="nil"/>
              <w:left w:val="nil"/>
              <w:bottom w:val="single" w:sz="4" w:space="0" w:color="auto"/>
              <w:right w:val="single" w:sz="4" w:space="0" w:color="auto"/>
            </w:tcBorders>
            <w:shd w:val="clear" w:color="auto" w:fill="auto"/>
            <w:vAlign w:val="center"/>
            <w:hideMark/>
          </w:tcPr>
          <w:p w14:paraId="2DCD046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应义斌</w:t>
            </w:r>
          </w:p>
        </w:tc>
      </w:tr>
      <w:tr w:rsidR="005B152B" w:rsidRPr="005B152B" w14:paraId="58B7881F"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4D7A99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光斑可调的便携式近红外水果内部品质检测装置</w:t>
            </w:r>
          </w:p>
        </w:tc>
        <w:tc>
          <w:tcPr>
            <w:tcW w:w="1840" w:type="dxa"/>
            <w:tcBorders>
              <w:top w:val="nil"/>
              <w:left w:val="nil"/>
              <w:bottom w:val="single" w:sz="4" w:space="0" w:color="auto"/>
              <w:right w:val="single" w:sz="4" w:space="0" w:color="auto"/>
            </w:tcBorders>
            <w:shd w:val="clear" w:color="auto" w:fill="auto"/>
            <w:vAlign w:val="center"/>
            <w:hideMark/>
          </w:tcPr>
          <w:p w14:paraId="6091F69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AAF19C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2018-04-20</w:t>
            </w:r>
          </w:p>
        </w:tc>
        <w:tc>
          <w:tcPr>
            <w:tcW w:w="1580" w:type="dxa"/>
            <w:tcBorders>
              <w:top w:val="nil"/>
              <w:left w:val="nil"/>
              <w:bottom w:val="single" w:sz="4" w:space="0" w:color="auto"/>
              <w:right w:val="single" w:sz="4" w:space="0" w:color="auto"/>
            </w:tcBorders>
            <w:shd w:val="clear" w:color="auto" w:fill="auto"/>
            <w:vAlign w:val="center"/>
            <w:hideMark/>
          </w:tcPr>
          <w:p w14:paraId="0A7C2C2E"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徐惠荣</w:t>
            </w:r>
          </w:p>
        </w:tc>
      </w:tr>
      <w:tr w:rsidR="005B152B" w:rsidRPr="005B152B" w14:paraId="30735182"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3EDFBEF"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恒温发酵沼气池的太阳能-热泵联合加热系统</w:t>
            </w:r>
          </w:p>
        </w:tc>
        <w:tc>
          <w:tcPr>
            <w:tcW w:w="1840" w:type="dxa"/>
            <w:tcBorders>
              <w:top w:val="nil"/>
              <w:left w:val="nil"/>
              <w:bottom w:val="single" w:sz="4" w:space="0" w:color="auto"/>
              <w:right w:val="single" w:sz="4" w:space="0" w:color="auto"/>
            </w:tcBorders>
            <w:shd w:val="clear" w:color="auto" w:fill="auto"/>
            <w:vAlign w:val="center"/>
            <w:hideMark/>
          </w:tcPr>
          <w:p w14:paraId="2BE6BE2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4E1A2FE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2018-04-24</w:t>
            </w:r>
          </w:p>
        </w:tc>
        <w:tc>
          <w:tcPr>
            <w:tcW w:w="1580" w:type="dxa"/>
            <w:tcBorders>
              <w:top w:val="nil"/>
              <w:left w:val="nil"/>
              <w:bottom w:val="single" w:sz="4" w:space="0" w:color="auto"/>
              <w:right w:val="single" w:sz="4" w:space="0" w:color="auto"/>
            </w:tcBorders>
            <w:shd w:val="clear" w:color="auto" w:fill="auto"/>
            <w:vAlign w:val="center"/>
            <w:hideMark/>
          </w:tcPr>
          <w:p w14:paraId="5DAC277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郑荣进</w:t>
            </w:r>
          </w:p>
        </w:tc>
      </w:tr>
      <w:tr w:rsidR="005B152B" w:rsidRPr="005B152B" w14:paraId="26CDA889"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30AA811"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一种养殖水颗粒物处理装置</w:t>
            </w:r>
          </w:p>
        </w:tc>
        <w:tc>
          <w:tcPr>
            <w:tcW w:w="1840" w:type="dxa"/>
            <w:tcBorders>
              <w:top w:val="nil"/>
              <w:left w:val="nil"/>
              <w:bottom w:val="single" w:sz="4" w:space="0" w:color="auto"/>
              <w:right w:val="single" w:sz="4" w:space="0" w:color="auto"/>
            </w:tcBorders>
            <w:shd w:val="clear" w:color="auto" w:fill="auto"/>
            <w:vAlign w:val="center"/>
            <w:hideMark/>
          </w:tcPr>
          <w:p w14:paraId="5ADE64B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20CAF12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2018-04-24</w:t>
            </w:r>
          </w:p>
        </w:tc>
        <w:tc>
          <w:tcPr>
            <w:tcW w:w="1580" w:type="dxa"/>
            <w:tcBorders>
              <w:top w:val="nil"/>
              <w:left w:val="nil"/>
              <w:bottom w:val="single" w:sz="4" w:space="0" w:color="auto"/>
              <w:right w:val="single" w:sz="4" w:space="0" w:color="auto"/>
            </w:tcBorders>
            <w:shd w:val="clear" w:color="auto" w:fill="auto"/>
            <w:vAlign w:val="center"/>
            <w:hideMark/>
          </w:tcPr>
          <w:p w14:paraId="2492979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李建平</w:t>
            </w:r>
          </w:p>
        </w:tc>
      </w:tr>
      <w:tr w:rsidR="005B152B" w:rsidRPr="005B152B" w14:paraId="2F260603"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AC76A35"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一种单通道多档位移液器</w:t>
            </w:r>
          </w:p>
        </w:tc>
        <w:tc>
          <w:tcPr>
            <w:tcW w:w="1840" w:type="dxa"/>
            <w:tcBorders>
              <w:top w:val="nil"/>
              <w:left w:val="nil"/>
              <w:bottom w:val="single" w:sz="4" w:space="0" w:color="auto"/>
              <w:right w:val="single" w:sz="4" w:space="0" w:color="auto"/>
            </w:tcBorders>
            <w:shd w:val="clear" w:color="auto" w:fill="auto"/>
            <w:vAlign w:val="center"/>
            <w:hideMark/>
          </w:tcPr>
          <w:p w14:paraId="0F42565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7EF5F37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2018-04-24</w:t>
            </w:r>
          </w:p>
        </w:tc>
        <w:tc>
          <w:tcPr>
            <w:tcW w:w="1580" w:type="dxa"/>
            <w:tcBorders>
              <w:top w:val="nil"/>
              <w:left w:val="nil"/>
              <w:bottom w:val="single" w:sz="4" w:space="0" w:color="auto"/>
              <w:right w:val="single" w:sz="4" w:space="0" w:color="auto"/>
            </w:tcBorders>
            <w:shd w:val="clear" w:color="auto" w:fill="auto"/>
            <w:vAlign w:val="center"/>
            <w:hideMark/>
          </w:tcPr>
          <w:p w14:paraId="3C8AAD4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刘德钊</w:t>
            </w:r>
          </w:p>
        </w:tc>
      </w:tr>
      <w:tr w:rsidR="005B152B" w:rsidRPr="005B152B" w14:paraId="61C3E9A6"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0C161AD"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嫁接机蔬菜苗三维定位与夹持装置</w:t>
            </w:r>
          </w:p>
        </w:tc>
        <w:tc>
          <w:tcPr>
            <w:tcW w:w="1840" w:type="dxa"/>
            <w:tcBorders>
              <w:top w:val="nil"/>
              <w:left w:val="nil"/>
              <w:bottom w:val="single" w:sz="4" w:space="0" w:color="auto"/>
              <w:right w:val="single" w:sz="4" w:space="0" w:color="auto"/>
            </w:tcBorders>
            <w:shd w:val="clear" w:color="auto" w:fill="auto"/>
            <w:vAlign w:val="center"/>
            <w:hideMark/>
          </w:tcPr>
          <w:p w14:paraId="75CD19B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860629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2018-04-27</w:t>
            </w:r>
          </w:p>
        </w:tc>
        <w:tc>
          <w:tcPr>
            <w:tcW w:w="1580" w:type="dxa"/>
            <w:tcBorders>
              <w:top w:val="nil"/>
              <w:left w:val="nil"/>
              <w:bottom w:val="single" w:sz="4" w:space="0" w:color="auto"/>
              <w:right w:val="single" w:sz="4" w:space="0" w:color="auto"/>
            </w:tcBorders>
            <w:shd w:val="clear" w:color="auto" w:fill="auto"/>
            <w:vAlign w:val="center"/>
            <w:hideMark/>
          </w:tcPr>
          <w:p w14:paraId="04B2FDE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李建平</w:t>
            </w:r>
          </w:p>
        </w:tc>
      </w:tr>
      <w:tr w:rsidR="005B152B" w:rsidRPr="005B152B" w14:paraId="11F67EAD"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3E777DF"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一种水果坚实度信息在线采集系统和方法</w:t>
            </w:r>
          </w:p>
        </w:tc>
        <w:tc>
          <w:tcPr>
            <w:tcW w:w="1840" w:type="dxa"/>
            <w:tcBorders>
              <w:top w:val="nil"/>
              <w:left w:val="nil"/>
              <w:bottom w:val="single" w:sz="4" w:space="0" w:color="auto"/>
              <w:right w:val="single" w:sz="4" w:space="0" w:color="auto"/>
            </w:tcBorders>
            <w:shd w:val="clear" w:color="auto" w:fill="auto"/>
            <w:vAlign w:val="center"/>
            <w:hideMark/>
          </w:tcPr>
          <w:p w14:paraId="51EE756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441C11D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2018-04-27</w:t>
            </w:r>
          </w:p>
        </w:tc>
        <w:tc>
          <w:tcPr>
            <w:tcW w:w="1580" w:type="dxa"/>
            <w:tcBorders>
              <w:top w:val="nil"/>
              <w:left w:val="nil"/>
              <w:bottom w:val="single" w:sz="4" w:space="0" w:color="auto"/>
              <w:right w:val="single" w:sz="4" w:space="0" w:color="auto"/>
            </w:tcBorders>
            <w:shd w:val="clear" w:color="auto" w:fill="auto"/>
            <w:vAlign w:val="center"/>
            <w:hideMark/>
          </w:tcPr>
          <w:p w14:paraId="03E5623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崔笛</w:t>
            </w:r>
          </w:p>
        </w:tc>
      </w:tr>
      <w:tr w:rsidR="005B152B" w:rsidRPr="005B152B" w14:paraId="4F4256A1"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8667563"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一种不合格奶的标记方法以及原料乳的鉴定方法</w:t>
            </w:r>
          </w:p>
        </w:tc>
        <w:tc>
          <w:tcPr>
            <w:tcW w:w="1840" w:type="dxa"/>
            <w:tcBorders>
              <w:top w:val="nil"/>
              <w:left w:val="nil"/>
              <w:bottom w:val="single" w:sz="4" w:space="0" w:color="auto"/>
              <w:right w:val="single" w:sz="4" w:space="0" w:color="auto"/>
            </w:tcBorders>
            <w:shd w:val="clear" w:color="auto" w:fill="auto"/>
            <w:vAlign w:val="center"/>
            <w:hideMark/>
          </w:tcPr>
          <w:p w14:paraId="4DB215D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43FC4F1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2018-05-01</w:t>
            </w:r>
          </w:p>
        </w:tc>
        <w:tc>
          <w:tcPr>
            <w:tcW w:w="1580" w:type="dxa"/>
            <w:tcBorders>
              <w:top w:val="nil"/>
              <w:left w:val="nil"/>
              <w:bottom w:val="single" w:sz="4" w:space="0" w:color="auto"/>
              <w:right w:val="single" w:sz="4" w:space="0" w:color="auto"/>
            </w:tcBorders>
            <w:shd w:val="clear" w:color="auto" w:fill="auto"/>
            <w:vAlign w:val="center"/>
            <w:hideMark/>
          </w:tcPr>
          <w:p w14:paraId="41720BF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陈士国</w:t>
            </w:r>
          </w:p>
        </w:tc>
      </w:tr>
      <w:tr w:rsidR="005B152B" w:rsidRPr="005B152B" w14:paraId="4B441EC3"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F022C0A"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基于电子舌快速检测果汁中苯甲酸的方法</w:t>
            </w:r>
          </w:p>
        </w:tc>
        <w:tc>
          <w:tcPr>
            <w:tcW w:w="1840" w:type="dxa"/>
            <w:tcBorders>
              <w:top w:val="nil"/>
              <w:left w:val="nil"/>
              <w:bottom w:val="single" w:sz="4" w:space="0" w:color="auto"/>
              <w:right w:val="single" w:sz="4" w:space="0" w:color="auto"/>
            </w:tcBorders>
            <w:shd w:val="clear" w:color="auto" w:fill="auto"/>
            <w:vAlign w:val="center"/>
            <w:hideMark/>
          </w:tcPr>
          <w:p w14:paraId="5160556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77B8F4C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2018-05-01</w:t>
            </w:r>
          </w:p>
        </w:tc>
        <w:tc>
          <w:tcPr>
            <w:tcW w:w="1580" w:type="dxa"/>
            <w:tcBorders>
              <w:top w:val="nil"/>
              <w:left w:val="nil"/>
              <w:bottom w:val="single" w:sz="4" w:space="0" w:color="auto"/>
              <w:right w:val="single" w:sz="4" w:space="0" w:color="auto"/>
            </w:tcBorders>
            <w:shd w:val="clear" w:color="auto" w:fill="auto"/>
            <w:vAlign w:val="center"/>
            <w:hideMark/>
          </w:tcPr>
          <w:p w14:paraId="0D9293FE"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王俊</w:t>
            </w:r>
          </w:p>
        </w:tc>
      </w:tr>
      <w:tr w:rsidR="005B152B" w:rsidRPr="005B152B" w14:paraId="2972B7BA"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F5CEE1E"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一种鱿鱼足夹持-分须-分离机构及其方法</w:t>
            </w:r>
          </w:p>
        </w:tc>
        <w:tc>
          <w:tcPr>
            <w:tcW w:w="1840" w:type="dxa"/>
            <w:tcBorders>
              <w:top w:val="nil"/>
              <w:left w:val="nil"/>
              <w:bottom w:val="single" w:sz="4" w:space="0" w:color="auto"/>
              <w:right w:val="single" w:sz="4" w:space="0" w:color="auto"/>
            </w:tcBorders>
            <w:shd w:val="clear" w:color="auto" w:fill="auto"/>
            <w:vAlign w:val="center"/>
            <w:hideMark/>
          </w:tcPr>
          <w:p w14:paraId="7B27AF1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3C75F0E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2018-05-08</w:t>
            </w:r>
          </w:p>
        </w:tc>
        <w:tc>
          <w:tcPr>
            <w:tcW w:w="1580" w:type="dxa"/>
            <w:tcBorders>
              <w:top w:val="nil"/>
              <w:left w:val="nil"/>
              <w:bottom w:val="single" w:sz="4" w:space="0" w:color="auto"/>
              <w:right w:val="single" w:sz="4" w:space="0" w:color="auto"/>
            </w:tcBorders>
            <w:shd w:val="clear" w:color="auto" w:fill="auto"/>
            <w:vAlign w:val="center"/>
            <w:hideMark/>
          </w:tcPr>
          <w:p w14:paraId="13A7DA6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李建平</w:t>
            </w:r>
          </w:p>
        </w:tc>
      </w:tr>
      <w:tr w:rsidR="005B152B" w:rsidRPr="005B152B" w14:paraId="1215729B"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0FF1C4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一种土壤剪切实验测试仪</w:t>
            </w:r>
          </w:p>
        </w:tc>
        <w:tc>
          <w:tcPr>
            <w:tcW w:w="1840" w:type="dxa"/>
            <w:tcBorders>
              <w:top w:val="nil"/>
              <w:left w:val="nil"/>
              <w:bottom w:val="single" w:sz="4" w:space="0" w:color="auto"/>
              <w:right w:val="single" w:sz="4" w:space="0" w:color="auto"/>
            </w:tcBorders>
            <w:shd w:val="clear" w:color="auto" w:fill="auto"/>
            <w:vAlign w:val="center"/>
            <w:hideMark/>
          </w:tcPr>
          <w:p w14:paraId="45ECDB7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2AAC078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2018-05-08</w:t>
            </w:r>
          </w:p>
        </w:tc>
        <w:tc>
          <w:tcPr>
            <w:tcW w:w="1580" w:type="dxa"/>
            <w:tcBorders>
              <w:top w:val="nil"/>
              <w:left w:val="nil"/>
              <w:bottom w:val="single" w:sz="4" w:space="0" w:color="auto"/>
              <w:right w:val="single" w:sz="4" w:space="0" w:color="auto"/>
            </w:tcBorders>
            <w:shd w:val="clear" w:color="auto" w:fill="auto"/>
            <w:vAlign w:val="center"/>
            <w:hideMark/>
          </w:tcPr>
          <w:p w14:paraId="24A9685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王永维</w:t>
            </w:r>
          </w:p>
        </w:tc>
      </w:tr>
      <w:tr w:rsidR="005B152B" w:rsidRPr="005B152B" w14:paraId="77A512DC"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BDA6E56"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一种低成本太阳能集热装置</w:t>
            </w:r>
          </w:p>
        </w:tc>
        <w:tc>
          <w:tcPr>
            <w:tcW w:w="1840" w:type="dxa"/>
            <w:tcBorders>
              <w:top w:val="nil"/>
              <w:left w:val="nil"/>
              <w:bottom w:val="single" w:sz="4" w:space="0" w:color="auto"/>
              <w:right w:val="single" w:sz="4" w:space="0" w:color="auto"/>
            </w:tcBorders>
            <w:shd w:val="clear" w:color="auto" w:fill="auto"/>
            <w:vAlign w:val="center"/>
            <w:hideMark/>
          </w:tcPr>
          <w:p w14:paraId="65C7C4C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3BD45FC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2018-05-11</w:t>
            </w:r>
          </w:p>
        </w:tc>
        <w:tc>
          <w:tcPr>
            <w:tcW w:w="1580" w:type="dxa"/>
            <w:tcBorders>
              <w:top w:val="nil"/>
              <w:left w:val="nil"/>
              <w:bottom w:val="single" w:sz="4" w:space="0" w:color="auto"/>
              <w:right w:val="single" w:sz="4" w:space="0" w:color="auto"/>
            </w:tcBorders>
            <w:shd w:val="clear" w:color="auto" w:fill="auto"/>
            <w:vAlign w:val="center"/>
            <w:hideMark/>
          </w:tcPr>
          <w:p w14:paraId="5D6B478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李建平</w:t>
            </w:r>
          </w:p>
        </w:tc>
      </w:tr>
      <w:tr w:rsidR="005B152B" w:rsidRPr="005B152B" w14:paraId="35F9451F"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2D180EE"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用于山核桃新鲜度检测的传感器阵列优化方法</w:t>
            </w:r>
          </w:p>
        </w:tc>
        <w:tc>
          <w:tcPr>
            <w:tcW w:w="1840" w:type="dxa"/>
            <w:tcBorders>
              <w:top w:val="nil"/>
              <w:left w:val="nil"/>
              <w:bottom w:val="single" w:sz="4" w:space="0" w:color="auto"/>
              <w:right w:val="single" w:sz="4" w:space="0" w:color="auto"/>
            </w:tcBorders>
            <w:shd w:val="clear" w:color="auto" w:fill="auto"/>
            <w:vAlign w:val="center"/>
            <w:hideMark/>
          </w:tcPr>
          <w:p w14:paraId="0A4BD97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AE1999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2018-05-22</w:t>
            </w:r>
          </w:p>
        </w:tc>
        <w:tc>
          <w:tcPr>
            <w:tcW w:w="1580" w:type="dxa"/>
            <w:tcBorders>
              <w:top w:val="nil"/>
              <w:left w:val="nil"/>
              <w:bottom w:val="single" w:sz="4" w:space="0" w:color="auto"/>
              <w:right w:val="single" w:sz="4" w:space="0" w:color="auto"/>
            </w:tcBorders>
            <w:shd w:val="clear" w:color="auto" w:fill="auto"/>
            <w:vAlign w:val="center"/>
            <w:hideMark/>
          </w:tcPr>
          <w:p w14:paraId="5BCF2CD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王俊</w:t>
            </w:r>
          </w:p>
        </w:tc>
      </w:tr>
      <w:tr w:rsidR="005B152B" w:rsidRPr="005B152B" w14:paraId="6DB0DC5C"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6DD957F"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一种弹性条激励式禽蛋全表面裂纹在线检测装置</w:t>
            </w:r>
          </w:p>
        </w:tc>
        <w:tc>
          <w:tcPr>
            <w:tcW w:w="1840" w:type="dxa"/>
            <w:tcBorders>
              <w:top w:val="nil"/>
              <w:left w:val="nil"/>
              <w:bottom w:val="single" w:sz="4" w:space="0" w:color="auto"/>
              <w:right w:val="single" w:sz="4" w:space="0" w:color="auto"/>
            </w:tcBorders>
            <w:shd w:val="clear" w:color="auto" w:fill="auto"/>
            <w:vAlign w:val="center"/>
            <w:hideMark/>
          </w:tcPr>
          <w:p w14:paraId="6DBCFDCE"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0661AB6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2018-05-22</w:t>
            </w:r>
          </w:p>
        </w:tc>
        <w:tc>
          <w:tcPr>
            <w:tcW w:w="1580" w:type="dxa"/>
            <w:tcBorders>
              <w:top w:val="nil"/>
              <w:left w:val="nil"/>
              <w:bottom w:val="single" w:sz="4" w:space="0" w:color="auto"/>
              <w:right w:val="single" w:sz="4" w:space="0" w:color="auto"/>
            </w:tcBorders>
            <w:shd w:val="clear" w:color="auto" w:fill="auto"/>
            <w:vAlign w:val="center"/>
            <w:hideMark/>
          </w:tcPr>
          <w:p w14:paraId="6BF9EAC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王剑平</w:t>
            </w:r>
          </w:p>
        </w:tc>
      </w:tr>
      <w:tr w:rsidR="005B152B" w:rsidRPr="005B152B" w14:paraId="28ADB3F6"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502B03B"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水培苗自动定植海绵分离机</w:t>
            </w:r>
          </w:p>
        </w:tc>
        <w:tc>
          <w:tcPr>
            <w:tcW w:w="1840" w:type="dxa"/>
            <w:tcBorders>
              <w:top w:val="nil"/>
              <w:left w:val="nil"/>
              <w:bottom w:val="single" w:sz="4" w:space="0" w:color="auto"/>
              <w:right w:val="single" w:sz="4" w:space="0" w:color="auto"/>
            </w:tcBorders>
            <w:shd w:val="clear" w:color="auto" w:fill="auto"/>
            <w:vAlign w:val="center"/>
            <w:hideMark/>
          </w:tcPr>
          <w:p w14:paraId="432F962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3A15F3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2018-05-29</w:t>
            </w:r>
          </w:p>
        </w:tc>
        <w:tc>
          <w:tcPr>
            <w:tcW w:w="1580" w:type="dxa"/>
            <w:tcBorders>
              <w:top w:val="nil"/>
              <w:left w:val="nil"/>
              <w:bottom w:val="single" w:sz="4" w:space="0" w:color="auto"/>
              <w:right w:val="single" w:sz="4" w:space="0" w:color="auto"/>
            </w:tcBorders>
            <w:shd w:val="clear" w:color="auto" w:fill="auto"/>
            <w:vAlign w:val="center"/>
            <w:hideMark/>
          </w:tcPr>
          <w:p w14:paraId="30CFA30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蒋焕煜</w:t>
            </w:r>
          </w:p>
        </w:tc>
      </w:tr>
      <w:tr w:rsidR="005B152B" w:rsidRPr="005B152B" w14:paraId="54B3675E"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ADDA03D"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一种适用于已配准多视角有序点云的整体优化方法</w:t>
            </w:r>
          </w:p>
        </w:tc>
        <w:tc>
          <w:tcPr>
            <w:tcW w:w="1840" w:type="dxa"/>
            <w:tcBorders>
              <w:top w:val="nil"/>
              <w:left w:val="nil"/>
              <w:bottom w:val="single" w:sz="4" w:space="0" w:color="auto"/>
              <w:right w:val="single" w:sz="4" w:space="0" w:color="auto"/>
            </w:tcBorders>
            <w:shd w:val="clear" w:color="auto" w:fill="auto"/>
            <w:vAlign w:val="center"/>
            <w:hideMark/>
          </w:tcPr>
          <w:p w14:paraId="1358FCA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7E1913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2018-05-29</w:t>
            </w:r>
          </w:p>
        </w:tc>
        <w:tc>
          <w:tcPr>
            <w:tcW w:w="1580" w:type="dxa"/>
            <w:tcBorders>
              <w:top w:val="nil"/>
              <w:left w:val="nil"/>
              <w:bottom w:val="single" w:sz="4" w:space="0" w:color="auto"/>
              <w:right w:val="single" w:sz="4" w:space="0" w:color="auto"/>
            </w:tcBorders>
            <w:shd w:val="clear" w:color="auto" w:fill="auto"/>
            <w:vAlign w:val="center"/>
            <w:hideMark/>
          </w:tcPr>
          <w:p w14:paraId="038D098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蒋焕煜</w:t>
            </w:r>
          </w:p>
        </w:tc>
      </w:tr>
      <w:tr w:rsidR="005B152B" w:rsidRPr="005B152B" w14:paraId="60A2FA9A"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1916D80"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lastRenderedPageBreak/>
              <w:t>一种毛竹中木质素含量的检测系统及方法</w:t>
            </w:r>
          </w:p>
        </w:tc>
        <w:tc>
          <w:tcPr>
            <w:tcW w:w="1840" w:type="dxa"/>
            <w:tcBorders>
              <w:top w:val="nil"/>
              <w:left w:val="nil"/>
              <w:bottom w:val="single" w:sz="4" w:space="0" w:color="auto"/>
              <w:right w:val="single" w:sz="4" w:space="0" w:color="auto"/>
            </w:tcBorders>
            <w:shd w:val="clear" w:color="auto" w:fill="auto"/>
            <w:vAlign w:val="center"/>
            <w:hideMark/>
          </w:tcPr>
          <w:p w14:paraId="43226DA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AD4F18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2018-06-01</w:t>
            </w:r>
          </w:p>
        </w:tc>
        <w:tc>
          <w:tcPr>
            <w:tcW w:w="1580" w:type="dxa"/>
            <w:tcBorders>
              <w:top w:val="nil"/>
              <w:left w:val="nil"/>
              <w:bottom w:val="single" w:sz="4" w:space="0" w:color="auto"/>
              <w:right w:val="single" w:sz="4" w:space="0" w:color="auto"/>
            </w:tcBorders>
            <w:shd w:val="clear" w:color="auto" w:fill="auto"/>
            <w:vAlign w:val="center"/>
            <w:hideMark/>
          </w:tcPr>
          <w:p w14:paraId="7642181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李晓丽</w:t>
            </w:r>
          </w:p>
        </w:tc>
      </w:tr>
      <w:tr w:rsidR="005B152B" w:rsidRPr="005B152B" w14:paraId="6AD6F2A3"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774D476"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坚果采摘器</w:t>
            </w:r>
          </w:p>
        </w:tc>
        <w:tc>
          <w:tcPr>
            <w:tcW w:w="1840" w:type="dxa"/>
            <w:tcBorders>
              <w:top w:val="nil"/>
              <w:left w:val="nil"/>
              <w:bottom w:val="single" w:sz="4" w:space="0" w:color="auto"/>
              <w:right w:val="single" w:sz="4" w:space="0" w:color="auto"/>
            </w:tcBorders>
            <w:shd w:val="clear" w:color="auto" w:fill="auto"/>
            <w:vAlign w:val="center"/>
            <w:hideMark/>
          </w:tcPr>
          <w:p w14:paraId="0807B00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29F7B08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2018-06-12</w:t>
            </w:r>
          </w:p>
        </w:tc>
        <w:tc>
          <w:tcPr>
            <w:tcW w:w="1580" w:type="dxa"/>
            <w:tcBorders>
              <w:top w:val="nil"/>
              <w:left w:val="nil"/>
              <w:bottom w:val="single" w:sz="4" w:space="0" w:color="auto"/>
              <w:right w:val="single" w:sz="4" w:space="0" w:color="auto"/>
            </w:tcBorders>
            <w:shd w:val="clear" w:color="auto" w:fill="auto"/>
            <w:vAlign w:val="center"/>
            <w:hideMark/>
          </w:tcPr>
          <w:p w14:paraId="1E3B7A7E"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徐惠荣</w:t>
            </w:r>
          </w:p>
        </w:tc>
      </w:tr>
      <w:tr w:rsidR="005B152B" w:rsidRPr="005B152B" w14:paraId="08F36571"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3274043"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一种鱼类注射用的自动夹持机构</w:t>
            </w:r>
          </w:p>
        </w:tc>
        <w:tc>
          <w:tcPr>
            <w:tcW w:w="1840" w:type="dxa"/>
            <w:tcBorders>
              <w:top w:val="nil"/>
              <w:left w:val="nil"/>
              <w:bottom w:val="single" w:sz="4" w:space="0" w:color="auto"/>
              <w:right w:val="single" w:sz="4" w:space="0" w:color="auto"/>
            </w:tcBorders>
            <w:shd w:val="clear" w:color="auto" w:fill="auto"/>
            <w:vAlign w:val="center"/>
            <w:hideMark/>
          </w:tcPr>
          <w:p w14:paraId="23D93DA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601F1E6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2018-06-12</w:t>
            </w:r>
          </w:p>
        </w:tc>
        <w:tc>
          <w:tcPr>
            <w:tcW w:w="1580" w:type="dxa"/>
            <w:tcBorders>
              <w:top w:val="nil"/>
              <w:left w:val="nil"/>
              <w:bottom w:val="single" w:sz="4" w:space="0" w:color="auto"/>
              <w:right w:val="single" w:sz="4" w:space="0" w:color="auto"/>
            </w:tcBorders>
            <w:shd w:val="clear" w:color="auto" w:fill="auto"/>
            <w:vAlign w:val="center"/>
            <w:hideMark/>
          </w:tcPr>
          <w:p w14:paraId="24DE8DD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李建平</w:t>
            </w:r>
          </w:p>
        </w:tc>
      </w:tr>
      <w:tr w:rsidR="005B152B" w:rsidRPr="005B152B" w14:paraId="0E103C45"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C8763B5"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一种高效粪便分离跑道式循环水养殖装置</w:t>
            </w:r>
          </w:p>
        </w:tc>
        <w:tc>
          <w:tcPr>
            <w:tcW w:w="1840" w:type="dxa"/>
            <w:tcBorders>
              <w:top w:val="nil"/>
              <w:left w:val="nil"/>
              <w:bottom w:val="single" w:sz="4" w:space="0" w:color="auto"/>
              <w:right w:val="single" w:sz="4" w:space="0" w:color="auto"/>
            </w:tcBorders>
            <w:shd w:val="clear" w:color="auto" w:fill="auto"/>
            <w:vAlign w:val="center"/>
            <w:hideMark/>
          </w:tcPr>
          <w:p w14:paraId="710917C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04E2256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2018-06-15</w:t>
            </w:r>
          </w:p>
        </w:tc>
        <w:tc>
          <w:tcPr>
            <w:tcW w:w="1580" w:type="dxa"/>
            <w:tcBorders>
              <w:top w:val="nil"/>
              <w:left w:val="nil"/>
              <w:bottom w:val="single" w:sz="4" w:space="0" w:color="auto"/>
              <w:right w:val="single" w:sz="4" w:space="0" w:color="auto"/>
            </w:tcBorders>
            <w:shd w:val="clear" w:color="auto" w:fill="auto"/>
            <w:vAlign w:val="center"/>
            <w:hideMark/>
          </w:tcPr>
          <w:p w14:paraId="72C1C0D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SONGMING ZHU</w:t>
            </w:r>
          </w:p>
        </w:tc>
      </w:tr>
      <w:tr w:rsidR="005B152B" w:rsidRPr="005B152B" w14:paraId="00C19506"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FE4EB3A"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一种柑橘罐头加工碱处理水中阿拉伯聚糖的纯化方法</w:t>
            </w:r>
          </w:p>
        </w:tc>
        <w:tc>
          <w:tcPr>
            <w:tcW w:w="1840" w:type="dxa"/>
            <w:tcBorders>
              <w:top w:val="nil"/>
              <w:left w:val="nil"/>
              <w:bottom w:val="single" w:sz="4" w:space="0" w:color="auto"/>
              <w:right w:val="single" w:sz="4" w:space="0" w:color="auto"/>
            </w:tcBorders>
            <w:shd w:val="clear" w:color="auto" w:fill="auto"/>
            <w:vAlign w:val="center"/>
            <w:hideMark/>
          </w:tcPr>
          <w:p w14:paraId="2C20C07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7F84C8D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2018-06-19</w:t>
            </w:r>
          </w:p>
        </w:tc>
        <w:tc>
          <w:tcPr>
            <w:tcW w:w="1580" w:type="dxa"/>
            <w:tcBorders>
              <w:top w:val="nil"/>
              <w:left w:val="nil"/>
              <w:bottom w:val="single" w:sz="4" w:space="0" w:color="auto"/>
              <w:right w:val="single" w:sz="4" w:space="0" w:color="auto"/>
            </w:tcBorders>
            <w:shd w:val="clear" w:color="auto" w:fill="auto"/>
            <w:vAlign w:val="center"/>
            <w:hideMark/>
          </w:tcPr>
          <w:p w14:paraId="24197C4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叶兴乾</w:t>
            </w:r>
          </w:p>
        </w:tc>
      </w:tr>
      <w:tr w:rsidR="005B152B" w:rsidRPr="005B152B" w14:paraId="7BA78FF9"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D7EC9DE"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一种毛竹中半纤维素含量的检测系统及方法</w:t>
            </w:r>
          </w:p>
        </w:tc>
        <w:tc>
          <w:tcPr>
            <w:tcW w:w="1840" w:type="dxa"/>
            <w:tcBorders>
              <w:top w:val="nil"/>
              <w:left w:val="nil"/>
              <w:bottom w:val="single" w:sz="4" w:space="0" w:color="auto"/>
              <w:right w:val="single" w:sz="4" w:space="0" w:color="auto"/>
            </w:tcBorders>
            <w:shd w:val="clear" w:color="auto" w:fill="auto"/>
            <w:vAlign w:val="center"/>
            <w:hideMark/>
          </w:tcPr>
          <w:p w14:paraId="2413167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0B51261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2018-06-19</w:t>
            </w:r>
          </w:p>
        </w:tc>
        <w:tc>
          <w:tcPr>
            <w:tcW w:w="1580" w:type="dxa"/>
            <w:tcBorders>
              <w:top w:val="nil"/>
              <w:left w:val="nil"/>
              <w:bottom w:val="single" w:sz="4" w:space="0" w:color="auto"/>
              <w:right w:val="single" w:sz="4" w:space="0" w:color="auto"/>
            </w:tcBorders>
            <w:shd w:val="clear" w:color="auto" w:fill="auto"/>
            <w:vAlign w:val="center"/>
            <w:hideMark/>
          </w:tcPr>
          <w:p w14:paraId="432EF63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李晓丽</w:t>
            </w:r>
          </w:p>
        </w:tc>
      </w:tr>
      <w:tr w:rsidR="005B152B" w:rsidRPr="005B152B" w14:paraId="6CF1E0F7"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64B47A1"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一种拖拉机传动系锥齿轮齿面接触印痕数据获取装置</w:t>
            </w:r>
          </w:p>
        </w:tc>
        <w:tc>
          <w:tcPr>
            <w:tcW w:w="1840" w:type="dxa"/>
            <w:tcBorders>
              <w:top w:val="nil"/>
              <w:left w:val="nil"/>
              <w:bottom w:val="single" w:sz="4" w:space="0" w:color="auto"/>
              <w:right w:val="single" w:sz="4" w:space="0" w:color="auto"/>
            </w:tcBorders>
            <w:shd w:val="clear" w:color="auto" w:fill="auto"/>
            <w:vAlign w:val="center"/>
            <w:hideMark/>
          </w:tcPr>
          <w:p w14:paraId="7107D53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548B5DC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2018-06-19</w:t>
            </w:r>
          </w:p>
        </w:tc>
        <w:tc>
          <w:tcPr>
            <w:tcW w:w="1580" w:type="dxa"/>
            <w:tcBorders>
              <w:top w:val="nil"/>
              <w:left w:val="nil"/>
              <w:bottom w:val="single" w:sz="4" w:space="0" w:color="auto"/>
              <w:right w:val="single" w:sz="4" w:space="0" w:color="auto"/>
            </w:tcBorders>
            <w:shd w:val="clear" w:color="auto" w:fill="auto"/>
            <w:vAlign w:val="center"/>
            <w:hideMark/>
          </w:tcPr>
          <w:p w14:paraId="019930C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成芳</w:t>
            </w:r>
          </w:p>
        </w:tc>
      </w:tr>
      <w:tr w:rsidR="005B152B" w:rsidRPr="005B152B" w14:paraId="7AED1B34"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650624A"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适用于方形木材超高压强化的定型装置及方法</w:t>
            </w:r>
          </w:p>
        </w:tc>
        <w:tc>
          <w:tcPr>
            <w:tcW w:w="1840" w:type="dxa"/>
            <w:tcBorders>
              <w:top w:val="nil"/>
              <w:left w:val="nil"/>
              <w:bottom w:val="single" w:sz="4" w:space="0" w:color="auto"/>
              <w:right w:val="single" w:sz="4" w:space="0" w:color="auto"/>
            </w:tcBorders>
            <w:shd w:val="clear" w:color="auto" w:fill="auto"/>
            <w:vAlign w:val="center"/>
            <w:hideMark/>
          </w:tcPr>
          <w:p w14:paraId="24D767F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76BBE8E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2018-06-22</w:t>
            </w:r>
          </w:p>
        </w:tc>
        <w:tc>
          <w:tcPr>
            <w:tcW w:w="1580" w:type="dxa"/>
            <w:tcBorders>
              <w:top w:val="nil"/>
              <w:left w:val="nil"/>
              <w:bottom w:val="single" w:sz="4" w:space="0" w:color="auto"/>
              <w:right w:val="single" w:sz="4" w:space="0" w:color="auto"/>
            </w:tcBorders>
            <w:shd w:val="clear" w:color="auto" w:fill="auto"/>
            <w:vAlign w:val="center"/>
            <w:hideMark/>
          </w:tcPr>
          <w:p w14:paraId="21E21FD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于勇</w:t>
            </w:r>
          </w:p>
        </w:tc>
      </w:tr>
      <w:tr w:rsidR="005B152B" w:rsidRPr="005B152B" w14:paraId="26424561"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5398363"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适用于训练深度卷积神经网络的图像数据库的构建方法</w:t>
            </w:r>
          </w:p>
        </w:tc>
        <w:tc>
          <w:tcPr>
            <w:tcW w:w="1840" w:type="dxa"/>
            <w:tcBorders>
              <w:top w:val="nil"/>
              <w:left w:val="nil"/>
              <w:bottom w:val="single" w:sz="4" w:space="0" w:color="auto"/>
              <w:right w:val="single" w:sz="4" w:space="0" w:color="auto"/>
            </w:tcBorders>
            <w:shd w:val="clear" w:color="auto" w:fill="auto"/>
            <w:vAlign w:val="center"/>
            <w:hideMark/>
          </w:tcPr>
          <w:p w14:paraId="3A72639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162ECE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2018-06-26</w:t>
            </w:r>
          </w:p>
        </w:tc>
        <w:tc>
          <w:tcPr>
            <w:tcW w:w="1580" w:type="dxa"/>
            <w:tcBorders>
              <w:top w:val="nil"/>
              <w:left w:val="nil"/>
              <w:bottom w:val="single" w:sz="4" w:space="0" w:color="auto"/>
              <w:right w:val="single" w:sz="4" w:space="0" w:color="auto"/>
            </w:tcBorders>
            <w:shd w:val="clear" w:color="auto" w:fill="auto"/>
            <w:vAlign w:val="center"/>
            <w:hideMark/>
          </w:tcPr>
          <w:p w14:paraId="5B27F08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何勇</w:t>
            </w:r>
          </w:p>
        </w:tc>
      </w:tr>
      <w:tr w:rsidR="005B152B" w:rsidRPr="005B152B" w14:paraId="01B33B04"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76C5CC6"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疏绵状嗜热丝孢菌脂肪酶基因、工程菌及其应用</w:t>
            </w:r>
          </w:p>
        </w:tc>
        <w:tc>
          <w:tcPr>
            <w:tcW w:w="1840" w:type="dxa"/>
            <w:tcBorders>
              <w:top w:val="nil"/>
              <w:left w:val="nil"/>
              <w:bottom w:val="single" w:sz="4" w:space="0" w:color="auto"/>
              <w:right w:val="single" w:sz="4" w:space="0" w:color="auto"/>
            </w:tcBorders>
            <w:shd w:val="clear" w:color="auto" w:fill="auto"/>
            <w:vAlign w:val="center"/>
            <w:hideMark/>
          </w:tcPr>
          <w:p w14:paraId="732FFD2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30FD09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2018-06-26</w:t>
            </w:r>
          </w:p>
        </w:tc>
        <w:tc>
          <w:tcPr>
            <w:tcW w:w="1580" w:type="dxa"/>
            <w:tcBorders>
              <w:top w:val="nil"/>
              <w:left w:val="nil"/>
              <w:bottom w:val="single" w:sz="4" w:space="0" w:color="auto"/>
              <w:right w:val="single" w:sz="4" w:space="0" w:color="auto"/>
            </w:tcBorders>
            <w:shd w:val="clear" w:color="auto" w:fill="auto"/>
            <w:vAlign w:val="center"/>
            <w:hideMark/>
          </w:tcPr>
          <w:p w14:paraId="60C1B11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冯凤琴</w:t>
            </w:r>
          </w:p>
        </w:tc>
      </w:tr>
      <w:tr w:rsidR="005B152B" w:rsidRPr="005B152B" w14:paraId="676FF754"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3EBA766"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杆状平台的鸡现场称重系统与方法</w:t>
            </w:r>
          </w:p>
        </w:tc>
        <w:tc>
          <w:tcPr>
            <w:tcW w:w="1840" w:type="dxa"/>
            <w:tcBorders>
              <w:top w:val="nil"/>
              <w:left w:val="nil"/>
              <w:bottom w:val="single" w:sz="4" w:space="0" w:color="auto"/>
              <w:right w:val="single" w:sz="4" w:space="0" w:color="auto"/>
            </w:tcBorders>
            <w:shd w:val="clear" w:color="auto" w:fill="auto"/>
            <w:vAlign w:val="center"/>
            <w:hideMark/>
          </w:tcPr>
          <w:p w14:paraId="1281CE9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8DE91B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2018-06-29</w:t>
            </w:r>
          </w:p>
        </w:tc>
        <w:tc>
          <w:tcPr>
            <w:tcW w:w="1580" w:type="dxa"/>
            <w:tcBorders>
              <w:top w:val="nil"/>
              <w:left w:val="nil"/>
              <w:bottom w:val="single" w:sz="4" w:space="0" w:color="auto"/>
              <w:right w:val="single" w:sz="4" w:space="0" w:color="auto"/>
            </w:tcBorders>
            <w:shd w:val="clear" w:color="auto" w:fill="auto"/>
            <w:vAlign w:val="center"/>
            <w:hideMark/>
          </w:tcPr>
          <w:p w14:paraId="2D8877F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泮进明</w:t>
            </w:r>
          </w:p>
        </w:tc>
      </w:tr>
      <w:tr w:rsidR="005B152B" w:rsidRPr="005B152B" w14:paraId="4613ED04"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D704A3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基于图案化金属纳米复合材料的防伪标识及其制作方法</w:t>
            </w:r>
          </w:p>
        </w:tc>
        <w:tc>
          <w:tcPr>
            <w:tcW w:w="1840" w:type="dxa"/>
            <w:tcBorders>
              <w:top w:val="nil"/>
              <w:left w:val="nil"/>
              <w:bottom w:val="single" w:sz="4" w:space="0" w:color="auto"/>
              <w:right w:val="single" w:sz="4" w:space="0" w:color="auto"/>
            </w:tcBorders>
            <w:shd w:val="clear" w:color="auto" w:fill="auto"/>
            <w:vAlign w:val="center"/>
            <w:hideMark/>
          </w:tcPr>
          <w:p w14:paraId="67DC5E7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0C20314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2018-06-29</w:t>
            </w:r>
          </w:p>
        </w:tc>
        <w:tc>
          <w:tcPr>
            <w:tcW w:w="1580" w:type="dxa"/>
            <w:tcBorders>
              <w:top w:val="nil"/>
              <w:left w:val="nil"/>
              <w:bottom w:val="single" w:sz="4" w:space="0" w:color="auto"/>
              <w:right w:val="single" w:sz="4" w:space="0" w:color="auto"/>
            </w:tcBorders>
            <w:shd w:val="clear" w:color="auto" w:fill="auto"/>
            <w:vAlign w:val="center"/>
            <w:hideMark/>
          </w:tcPr>
          <w:p w14:paraId="4A0F3FE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刘湘江</w:t>
            </w:r>
          </w:p>
        </w:tc>
      </w:tr>
      <w:tr w:rsidR="005B152B" w:rsidRPr="005B152B" w14:paraId="71879BFA"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57899B5"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鸡只的体质健康检测方法和系统</w:t>
            </w:r>
          </w:p>
        </w:tc>
        <w:tc>
          <w:tcPr>
            <w:tcW w:w="1840" w:type="dxa"/>
            <w:tcBorders>
              <w:top w:val="nil"/>
              <w:left w:val="nil"/>
              <w:bottom w:val="single" w:sz="4" w:space="0" w:color="auto"/>
              <w:right w:val="single" w:sz="4" w:space="0" w:color="auto"/>
            </w:tcBorders>
            <w:shd w:val="clear" w:color="auto" w:fill="auto"/>
            <w:vAlign w:val="center"/>
            <w:hideMark/>
          </w:tcPr>
          <w:p w14:paraId="7EAD73C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F3F1D3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2018-06-29</w:t>
            </w:r>
          </w:p>
        </w:tc>
        <w:tc>
          <w:tcPr>
            <w:tcW w:w="1580" w:type="dxa"/>
            <w:tcBorders>
              <w:top w:val="nil"/>
              <w:left w:val="nil"/>
              <w:bottom w:val="single" w:sz="4" w:space="0" w:color="auto"/>
              <w:right w:val="single" w:sz="4" w:space="0" w:color="auto"/>
            </w:tcBorders>
            <w:shd w:val="clear" w:color="auto" w:fill="auto"/>
            <w:vAlign w:val="center"/>
            <w:hideMark/>
          </w:tcPr>
          <w:p w14:paraId="134FA55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泮进明</w:t>
            </w:r>
          </w:p>
        </w:tc>
      </w:tr>
      <w:tr w:rsidR="005B152B" w:rsidRPr="005B152B" w14:paraId="6403107D"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A77B2B0"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鸡只温度与日常活动关系数据的监测方法及系统</w:t>
            </w:r>
          </w:p>
        </w:tc>
        <w:tc>
          <w:tcPr>
            <w:tcW w:w="1840" w:type="dxa"/>
            <w:tcBorders>
              <w:top w:val="nil"/>
              <w:left w:val="nil"/>
              <w:bottom w:val="single" w:sz="4" w:space="0" w:color="auto"/>
              <w:right w:val="single" w:sz="4" w:space="0" w:color="auto"/>
            </w:tcBorders>
            <w:shd w:val="clear" w:color="auto" w:fill="auto"/>
            <w:vAlign w:val="center"/>
            <w:hideMark/>
          </w:tcPr>
          <w:p w14:paraId="5D0F074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24979DBE"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2018-07-06</w:t>
            </w:r>
          </w:p>
        </w:tc>
        <w:tc>
          <w:tcPr>
            <w:tcW w:w="1580" w:type="dxa"/>
            <w:tcBorders>
              <w:top w:val="nil"/>
              <w:left w:val="nil"/>
              <w:bottom w:val="single" w:sz="4" w:space="0" w:color="auto"/>
              <w:right w:val="single" w:sz="4" w:space="0" w:color="auto"/>
            </w:tcBorders>
            <w:shd w:val="clear" w:color="auto" w:fill="auto"/>
            <w:vAlign w:val="center"/>
            <w:hideMark/>
          </w:tcPr>
          <w:p w14:paraId="678B3F2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泮进明</w:t>
            </w:r>
          </w:p>
        </w:tc>
      </w:tr>
      <w:tr w:rsidR="005B152B" w:rsidRPr="005B152B" w14:paraId="34D815BF"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49C6A44"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可实现废水同步去除氨氮和总氮的水处理填料</w:t>
            </w:r>
          </w:p>
        </w:tc>
        <w:tc>
          <w:tcPr>
            <w:tcW w:w="1840" w:type="dxa"/>
            <w:tcBorders>
              <w:top w:val="nil"/>
              <w:left w:val="nil"/>
              <w:bottom w:val="single" w:sz="4" w:space="0" w:color="auto"/>
              <w:right w:val="single" w:sz="4" w:space="0" w:color="auto"/>
            </w:tcBorders>
            <w:shd w:val="clear" w:color="auto" w:fill="auto"/>
            <w:vAlign w:val="center"/>
            <w:hideMark/>
          </w:tcPr>
          <w:p w14:paraId="5FA5B14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728E02C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2018-07-06</w:t>
            </w:r>
          </w:p>
        </w:tc>
        <w:tc>
          <w:tcPr>
            <w:tcW w:w="1580" w:type="dxa"/>
            <w:tcBorders>
              <w:top w:val="nil"/>
              <w:left w:val="nil"/>
              <w:bottom w:val="single" w:sz="4" w:space="0" w:color="auto"/>
              <w:right w:val="single" w:sz="4" w:space="0" w:color="auto"/>
            </w:tcBorders>
            <w:shd w:val="clear" w:color="auto" w:fill="auto"/>
            <w:vAlign w:val="center"/>
            <w:hideMark/>
          </w:tcPr>
          <w:p w14:paraId="4D0E336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阮贇杰</w:t>
            </w:r>
          </w:p>
        </w:tc>
      </w:tr>
      <w:tr w:rsidR="005B152B" w:rsidRPr="005B152B" w14:paraId="5F468BAF"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0C713DB"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一种能原地转向的禽舍移动机器人底盘</w:t>
            </w:r>
          </w:p>
        </w:tc>
        <w:tc>
          <w:tcPr>
            <w:tcW w:w="1840" w:type="dxa"/>
            <w:tcBorders>
              <w:top w:val="nil"/>
              <w:left w:val="nil"/>
              <w:bottom w:val="single" w:sz="4" w:space="0" w:color="auto"/>
              <w:right w:val="single" w:sz="4" w:space="0" w:color="auto"/>
            </w:tcBorders>
            <w:shd w:val="clear" w:color="auto" w:fill="auto"/>
            <w:vAlign w:val="center"/>
            <w:hideMark/>
          </w:tcPr>
          <w:p w14:paraId="50519FB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6669CDB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2018-07-10</w:t>
            </w:r>
          </w:p>
        </w:tc>
        <w:tc>
          <w:tcPr>
            <w:tcW w:w="1580" w:type="dxa"/>
            <w:tcBorders>
              <w:top w:val="nil"/>
              <w:left w:val="nil"/>
              <w:bottom w:val="single" w:sz="4" w:space="0" w:color="auto"/>
              <w:right w:val="single" w:sz="4" w:space="0" w:color="auto"/>
            </w:tcBorders>
            <w:shd w:val="clear" w:color="auto" w:fill="auto"/>
            <w:vAlign w:val="center"/>
            <w:hideMark/>
          </w:tcPr>
          <w:p w14:paraId="04056D8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蒋焕煜</w:t>
            </w:r>
          </w:p>
        </w:tc>
      </w:tr>
      <w:tr w:rsidR="005B152B" w:rsidRPr="005B152B" w14:paraId="74EBAE95"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0699DA7"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一种利用没食子酸降低氨基甲酸乙酯含量的黄酒酿造方法</w:t>
            </w:r>
          </w:p>
        </w:tc>
        <w:tc>
          <w:tcPr>
            <w:tcW w:w="1840" w:type="dxa"/>
            <w:tcBorders>
              <w:top w:val="nil"/>
              <w:left w:val="nil"/>
              <w:bottom w:val="single" w:sz="4" w:space="0" w:color="auto"/>
              <w:right w:val="single" w:sz="4" w:space="0" w:color="auto"/>
            </w:tcBorders>
            <w:shd w:val="clear" w:color="auto" w:fill="auto"/>
            <w:vAlign w:val="center"/>
            <w:hideMark/>
          </w:tcPr>
          <w:p w14:paraId="5ED1EAC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3628CFB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2018-07-17</w:t>
            </w:r>
          </w:p>
        </w:tc>
        <w:tc>
          <w:tcPr>
            <w:tcW w:w="1580" w:type="dxa"/>
            <w:tcBorders>
              <w:top w:val="nil"/>
              <w:left w:val="nil"/>
              <w:bottom w:val="single" w:sz="4" w:space="0" w:color="auto"/>
              <w:right w:val="single" w:sz="4" w:space="0" w:color="auto"/>
            </w:tcBorders>
            <w:shd w:val="clear" w:color="auto" w:fill="auto"/>
            <w:vAlign w:val="center"/>
            <w:hideMark/>
          </w:tcPr>
          <w:p w14:paraId="56B4E61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陈启和</w:t>
            </w:r>
          </w:p>
        </w:tc>
      </w:tr>
      <w:tr w:rsidR="005B152B" w:rsidRPr="005B152B" w14:paraId="377191BF"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0958D1B"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一种利用原儿茶酸降低氨基甲酸乙酯含量的黄酒酿造方法</w:t>
            </w:r>
          </w:p>
        </w:tc>
        <w:tc>
          <w:tcPr>
            <w:tcW w:w="1840" w:type="dxa"/>
            <w:tcBorders>
              <w:top w:val="nil"/>
              <w:left w:val="nil"/>
              <w:bottom w:val="single" w:sz="4" w:space="0" w:color="auto"/>
              <w:right w:val="single" w:sz="4" w:space="0" w:color="auto"/>
            </w:tcBorders>
            <w:shd w:val="clear" w:color="auto" w:fill="auto"/>
            <w:vAlign w:val="center"/>
            <w:hideMark/>
          </w:tcPr>
          <w:p w14:paraId="54530BC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0F7389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2018-07-17</w:t>
            </w:r>
          </w:p>
        </w:tc>
        <w:tc>
          <w:tcPr>
            <w:tcW w:w="1580" w:type="dxa"/>
            <w:tcBorders>
              <w:top w:val="nil"/>
              <w:left w:val="nil"/>
              <w:bottom w:val="single" w:sz="4" w:space="0" w:color="auto"/>
              <w:right w:val="single" w:sz="4" w:space="0" w:color="auto"/>
            </w:tcBorders>
            <w:shd w:val="clear" w:color="auto" w:fill="auto"/>
            <w:vAlign w:val="center"/>
            <w:hideMark/>
          </w:tcPr>
          <w:p w14:paraId="7741EEC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陈启和</w:t>
            </w:r>
          </w:p>
        </w:tc>
      </w:tr>
      <w:tr w:rsidR="005B152B" w:rsidRPr="005B152B" w14:paraId="5E70E5C5" w14:textId="77777777" w:rsidTr="005B152B">
        <w:trPr>
          <w:trHeight w:val="85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AF11D3D"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一种水葫芦与稻秸混合连续厌氧发酵过程中发酵液的挥发性固体含量的检测系统</w:t>
            </w:r>
          </w:p>
        </w:tc>
        <w:tc>
          <w:tcPr>
            <w:tcW w:w="1840" w:type="dxa"/>
            <w:tcBorders>
              <w:top w:val="nil"/>
              <w:left w:val="nil"/>
              <w:bottom w:val="single" w:sz="4" w:space="0" w:color="auto"/>
              <w:right w:val="single" w:sz="4" w:space="0" w:color="auto"/>
            </w:tcBorders>
            <w:shd w:val="clear" w:color="auto" w:fill="auto"/>
            <w:vAlign w:val="center"/>
            <w:hideMark/>
          </w:tcPr>
          <w:p w14:paraId="2EFB604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7CA8BF8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2018-07-17</w:t>
            </w:r>
          </w:p>
        </w:tc>
        <w:tc>
          <w:tcPr>
            <w:tcW w:w="1580" w:type="dxa"/>
            <w:tcBorders>
              <w:top w:val="nil"/>
              <w:left w:val="nil"/>
              <w:bottom w:val="single" w:sz="4" w:space="0" w:color="auto"/>
              <w:right w:val="single" w:sz="4" w:space="0" w:color="auto"/>
            </w:tcBorders>
            <w:shd w:val="clear" w:color="auto" w:fill="auto"/>
            <w:vAlign w:val="center"/>
            <w:hideMark/>
          </w:tcPr>
          <w:p w14:paraId="70C8B26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李晓丽</w:t>
            </w:r>
          </w:p>
        </w:tc>
      </w:tr>
      <w:tr w:rsidR="005B152B" w:rsidRPr="005B152B" w14:paraId="76276D50"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C2B9401"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一种真菌菌丝体液体深层发酵中产生的胞内酶的提取方法</w:t>
            </w:r>
          </w:p>
        </w:tc>
        <w:tc>
          <w:tcPr>
            <w:tcW w:w="1840" w:type="dxa"/>
            <w:tcBorders>
              <w:top w:val="nil"/>
              <w:left w:val="nil"/>
              <w:bottom w:val="single" w:sz="4" w:space="0" w:color="auto"/>
              <w:right w:val="single" w:sz="4" w:space="0" w:color="auto"/>
            </w:tcBorders>
            <w:shd w:val="clear" w:color="auto" w:fill="auto"/>
            <w:vAlign w:val="center"/>
            <w:hideMark/>
          </w:tcPr>
          <w:p w14:paraId="1ED9B13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2071914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2018-07-17</w:t>
            </w:r>
          </w:p>
        </w:tc>
        <w:tc>
          <w:tcPr>
            <w:tcW w:w="1580" w:type="dxa"/>
            <w:tcBorders>
              <w:top w:val="nil"/>
              <w:left w:val="nil"/>
              <w:bottom w:val="single" w:sz="4" w:space="0" w:color="auto"/>
              <w:right w:val="single" w:sz="4" w:space="0" w:color="auto"/>
            </w:tcBorders>
            <w:shd w:val="clear" w:color="auto" w:fill="auto"/>
            <w:vAlign w:val="center"/>
            <w:hideMark/>
          </w:tcPr>
          <w:p w14:paraId="3FDF575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何国庆</w:t>
            </w:r>
          </w:p>
        </w:tc>
      </w:tr>
      <w:tr w:rsidR="005B152B" w:rsidRPr="005B152B" w14:paraId="07688EB0" w14:textId="77777777" w:rsidTr="005B152B">
        <w:trPr>
          <w:trHeight w:val="114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19990CB"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biological sample signal amplification method using both terahertz metamaterials and gold nanoparticles</w:t>
            </w:r>
          </w:p>
        </w:tc>
        <w:tc>
          <w:tcPr>
            <w:tcW w:w="1840" w:type="dxa"/>
            <w:tcBorders>
              <w:top w:val="nil"/>
              <w:left w:val="nil"/>
              <w:bottom w:val="single" w:sz="4" w:space="0" w:color="auto"/>
              <w:right w:val="single" w:sz="4" w:space="0" w:color="auto"/>
            </w:tcBorders>
            <w:shd w:val="clear" w:color="auto" w:fill="auto"/>
            <w:vAlign w:val="center"/>
            <w:hideMark/>
          </w:tcPr>
          <w:p w14:paraId="5B54A9F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A0949F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2018-07-24</w:t>
            </w:r>
          </w:p>
        </w:tc>
        <w:tc>
          <w:tcPr>
            <w:tcW w:w="1580" w:type="dxa"/>
            <w:tcBorders>
              <w:top w:val="nil"/>
              <w:left w:val="nil"/>
              <w:bottom w:val="single" w:sz="4" w:space="0" w:color="auto"/>
              <w:right w:val="single" w:sz="4" w:space="0" w:color="auto"/>
            </w:tcBorders>
            <w:shd w:val="clear" w:color="auto" w:fill="auto"/>
            <w:vAlign w:val="center"/>
            <w:hideMark/>
          </w:tcPr>
          <w:p w14:paraId="31683FE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应义斌</w:t>
            </w:r>
          </w:p>
        </w:tc>
      </w:tr>
      <w:tr w:rsidR="005B152B" w:rsidRPr="005B152B" w14:paraId="4A4D90C5" w14:textId="77777777" w:rsidTr="005B152B">
        <w:trPr>
          <w:trHeight w:val="114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1369C86"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lastRenderedPageBreak/>
              <w:t>Biological sample signal amplification method using both terahertz metamaterials and gold nanoparticles</w:t>
            </w:r>
          </w:p>
        </w:tc>
        <w:tc>
          <w:tcPr>
            <w:tcW w:w="1840" w:type="dxa"/>
            <w:tcBorders>
              <w:top w:val="nil"/>
              <w:left w:val="nil"/>
              <w:bottom w:val="single" w:sz="4" w:space="0" w:color="auto"/>
              <w:right w:val="single" w:sz="4" w:space="0" w:color="auto"/>
            </w:tcBorders>
            <w:shd w:val="clear" w:color="auto" w:fill="auto"/>
            <w:vAlign w:val="center"/>
            <w:hideMark/>
          </w:tcPr>
          <w:p w14:paraId="371FAF6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599ADE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2018-07-24</w:t>
            </w:r>
          </w:p>
        </w:tc>
        <w:tc>
          <w:tcPr>
            <w:tcW w:w="1580" w:type="dxa"/>
            <w:tcBorders>
              <w:top w:val="nil"/>
              <w:left w:val="nil"/>
              <w:bottom w:val="single" w:sz="4" w:space="0" w:color="auto"/>
              <w:right w:val="single" w:sz="4" w:space="0" w:color="auto"/>
            </w:tcBorders>
            <w:shd w:val="clear" w:color="auto" w:fill="auto"/>
            <w:vAlign w:val="center"/>
            <w:hideMark/>
          </w:tcPr>
          <w:p w14:paraId="03B177C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应义斌</w:t>
            </w:r>
          </w:p>
        </w:tc>
      </w:tr>
      <w:tr w:rsidR="005B152B" w:rsidRPr="005B152B" w14:paraId="23C69BAA"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CB7B03B"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一种重组酿酒酵母及其构建方法与应用</w:t>
            </w:r>
          </w:p>
        </w:tc>
        <w:tc>
          <w:tcPr>
            <w:tcW w:w="1840" w:type="dxa"/>
            <w:tcBorders>
              <w:top w:val="nil"/>
              <w:left w:val="nil"/>
              <w:bottom w:val="single" w:sz="4" w:space="0" w:color="auto"/>
              <w:right w:val="single" w:sz="4" w:space="0" w:color="auto"/>
            </w:tcBorders>
            <w:shd w:val="clear" w:color="auto" w:fill="auto"/>
            <w:vAlign w:val="center"/>
            <w:hideMark/>
          </w:tcPr>
          <w:p w14:paraId="4DF0990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222B9A5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2018-07-24</w:t>
            </w:r>
          </w:p>
        </w:tc>
        <w:tc>
          <w:tcPr>
            <w:tcW w:w="1580" w:type="dxa"/>
            <w:tcBorders>
              <w:top w:val="nil"/>
              <w:left w:val="nil"/>
              <w:bottom w:val="single" w:sz="4" w:space="0" w:color="auto"/>
              <w:right w:val="single" w:sz="4" w:space="0" w:color="auto"/>
            </w:tcBorders>
            <w:shd w:val="clear" w:color="auto" w:fill="auto"/>
            <w:vAlign w:val="center"/>
            <w:hideMark/>
          </w:tcPr>
          <w:p w14:paraId="7DCC5AD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陈启和</w:t>
            </w:r>
          </w:p>
        </w:tc>
      </w:tr>
      <w:tr w:rsidR="005B152B" w:rsidRPr="005B152B" w14:paraId="1B20496E"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54E986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基于水果表面不同组织热特性的水果损伤检测方法及装置</w:t>
            </w:r>
          </w:p>
        </w:tc>
        <w:tc>
          <w:tcPr>
            <w:tcW w:w="1840" w:type="dxa"/>
            <w:tcBorders>
              <w:top w:val="nil"/>
              <w:left w:val="nil"/>
              <w:bottom w:val="single" w:sz="4" w:space="0" w:color="auto"/>
              <w:right w:val="single" w:sz="4" w:space="0" w:color="auto"/>
            </w:tcBorders>
            <w:shd w:val="clear" w:color="auto" w:fill="auto"/>
            <w:vAlign w:val="center"/>
            <w:hideMark/>
          </w:tcPr>
          <w:p w14:paraId="0339AAD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65BEAD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2018-07-31</w:t>
            </w:r>
          </w:p>
        </w:tc>
        <w:tc>
          <w:tcPr>
            <w:tcW w:w="1580" w:type="dxa"/>
            <w:tcBorders>
              <w:top w:val="nil"/>
              <w:left w:val="nil"/>
              <w:bottom w:val="single" w:sz="4" w:space="0" w:color="auto"/>
              <w:right w:val="single" w:sz="4" w:space="0" w:color="auto"/>
            </w:tcBorders>
            <w:shd w:val="clear" w:color="auto" w:fill="auto"/>
            <w:vAlign w:val="center"/>
            <w:hideMark/>
          </w:tcPr>
          <w:p w14:paraId="1F4E550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饶秀勤</w:t>
            </w:r>
          </w:p>
        </w:tc>
      </w:tr>
      <w:tr w:rsidR="005B152B" w:rsidRPr="005B152B" w14:paraId="0C3F2D02"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0ADC5AC"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一种基于吸附动力学的电子鼻数据特征提取方法</w:t>
            </w:r>
          </w:p>
        </w:tc>
        <w:tc>
          <w:tcPr>
            <w:tcW w:w="1840" w:type="dxa"/>
            <w:tcBorders>
              <w:top w:val="nil"/>
              <w:left w:val="nil"/>
              <w:bottom w:val="single" w:sz="4" w:space="0" w:color="auto"/>
              <w:right w:val="single" w:sz="4" w:space="0" w:color="auto"/>
            </w:tcBorders>
            <w:shd w:val="clear" w:color="auto" w:fill="auto"/>
            <w:vAlign w:val="center"/>
            <w:hideMark/>
          </w:tcPr>
          <w:p w14:paraId="6585209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3F410BA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2018-07-31</w:t>
            </w:r>
          </w:p>
        </w:tc>
        <w:tc>
          <w:tcPr>
            <w:tcW w:w="1580" w:type="dxa"/>
            <w:tcBorders>
              <w:top w:val="nil"/>
              <w:left w:val="nil"/>
              <w:bottom w:val="single" w:sz="4" w:space="0" w:color="auto"/>
              <w:right w:val="single" w:sz="4" w:space="0" w:color="auto"/>
            </w:tcBorders>
            <w:shd w:val="clear" w:color="auto" w:fill="auto"/>
            <w:vAlign w:val="center"/>
            <w:hideMark/>
          </w:tcPr>
          <w:p w14:paraId="3D69506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王俊</w:t>
            </w:r>
          </w:p>
        </w:tc>
      </w:tr>
      <w:tr w:rsidR="005B152B" w:rsidRPr="005B152B" w14:paraId="10A20E9A"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EAE5D2C"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一种自动防荡维稳的无人机液箱</w:t>
            </w:r>
          </w:p>
        </w:tc>
        <w:tc>
          <w:tcPr>
            <w:tcW w:w="1840" w:type="dxa"/>
            <w:tcBorders>
              <w:top w:val="nil"/>
              <w:left w:val="nil"/>
              <w:bottom w:val="single" w:sz="4" w:space="0" w:color="auto"/>
              <w:right w:val="single" w:sz="4" w:space="0" w:color="auto"/>
            </w:tcBorders>
            <w:shd w:val="clear" w:color="auto" w:fill="auto"/>
            <w:vAlign w:val="center"/>
            <w:hideMark/>
          </w:tcPr>
          <w:p w14:paraId="32394AB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5AF3E6F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2018-07-31</w:t>
            </w:r>
          </w:p>
        </w:tc>
        <w:tc>
          <w:tcPr>
            <w:tcW w:w="1580" w:type="dxa"/>
            <w:tcBorders>
              <w:top w:val="nil"/>
              <w:left w:val="nil"/>
              <w:bottom w:val="single" w:sz="4" w:space="0" w:color="auto"/>
              <w:right w:val="single" w:sz="4" w:space="0" w:color="auto"/>
            </w:tcBorders>
            <w:shd w:val="clear" w:color="auto" w:fill="auto"/>
            <w:vAlign w:val="center"/>
            <w:hideMark/>
          </w:tcPr>
          <w:p w14:paraId="59F1143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何勇</w:t>
            </w:r>
          </w:p>
        </w:tc>
      </w:tr>
      <w:tr w:rsidR="005B152B" w:rsidRPr="005B152B" w14:paraId="46098501"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416E464"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一种自动防震荡的植保机液箱</w:t>
            </w:r>
          </w:p>
        </w:tc>
        <w:tc>
          <w:tcPr>
            <w:tcW w:w="1840" w:type="dxa"/>
            <w:tcBorders>
              <w:top w:val="nil"/>
              <w:left w:val="nil"/>
              <w:bottom w:val="single" w:sz="4" w:space="0" w:color="auto"/>
              <w:right w:val="single" w:sz="4" w:space="0" w:color="auto"/>
            </w:tcBorders>
            <w:shd w:val="clear" w:color="auto" w:fill="auto"/>
            <w:vAlign w:val="center"/>
            <w:hideMark/>
          </w:tcPr>
          <w:p w14:paraId="6D449DE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7C699A8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2018-07-31</w:t>
            </w:r>
          </w:p>
        </w:tc>
        <w:tc>
          <w:tcPr>
            <w:tcW w:w="1580" w:type="dxa"/>
            <w:tcBorders>
              <w:top w:val="nil"/>
              <w:left w:val="nil"/>
              <w:bottom w:val="single" w:sz="4" w:space="0" w:color="auto"/>
              <w:right w:val="single" w:sz="4" w:space="0" w:color="auto"/>
            </w:tcBorders>
            <w:shd w:val="clear" w:color="auto" w:fill="auto"/>
            <w:vAlign w:val="center"/>
            <w:hideMark/>
          </w:tcPr>
          <w:p w14:paraId="7A5911B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何勇</w:t>
            </w:r>
          </w:p>
        </w:tc>
      </w:tr>
      <w:tr w:rsidR="005B152B" w:rsidRPr="005B152B" w14:paraId="79FB4923"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6404403"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笼养鸡的粪便监测方法及系统</w:t>
            </w:r>
          </w:p>
        </w:tc>
        <w:tc>
          <w:tcPr>
            <w:tcW w:w="1840" w:type="dxa"/>
            <w:tcBorders>
              <w:top w:val="nil"/>
              <w:left w:val="nil"/>
              <w:bottom w:val="single" w:sz="4" w:space="0" w:color="auto"/>
              <w:right w:val="single" w:sz="4" w:space="0" w:color="auto"/>
            </w:tcBorders>
            <w:shd w:val="clear" w:color="auto" w:fill="auto"/>
            <w:vAlign w:val="center"/>
            <w:hideMark/>
          </w:tcPr>
          <w:p w14:paraId="1A7E205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73AAE61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2018-08-07</w:t>
            </w:r>
          </w:p>
        </w:tc>
        <w:tc>
          <w:tcPr>
            <w:tcW w:w="1580" w:type="dxa"/>
            <w:tcBorders>
              <w:top w:val="nil"/>
              <w:left w:val="nil"/>
              <w:bottom w:val="single" w:sz="4" w:space="0" w:color="auto"/>
              <w:right w:val="single" w:sz="4" w:space="0" w:color="auto"/>
            </w:tcBorders>
            <w:shd w:val="clear" w:color="auto" w:fill="auto"/>
            <w:vAlign w:val="center"/>
            <w:hideMark/>
          </w:tcPr>
          <w:p w14:paraId="7E4A0DA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泮进明</w:t>
            </w:r>
          </w:p>
        </w:tc>
      </w:tr>
      <w:tr w:rsidR="005B152B" w:rsidRPr="005B152B" w14:paraId="1DB54EA1"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831B2D6"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一种自动防荡维稳的植保无人机液箱</w:t>
            </w:r>
          </w:p>
        </w:tc>
        <w:tc>
          <w:tcPr>
            <w:tcW w:w="1840" w:type="dxa"/>
            <w:tcBorders>
              <w:top w:val="nil"/>
              <w:left w:val="nil"/>
              <w:bottom w:val="single" w:sz="4" w:space="0" w:color="auto"/>
              <w:right w:val="single" w:sz="4" w:space="0" w:color="auto"/>
            </w:tcBorders>
            <w:shd w:val="clear" w:color="auto" w:fill="auto"/>
            <w:vAlign w:val="center"/>
            <w:hideMark/>
          </w:tcPr>
          <w:p w14:paraId="65A67D9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3F2D702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2018-08-14</w:t>
            </w:r>
          </w:p>
        </w:tc>
        <w:tc>
          <w:tcPr>
            <w:tcW w:w="1580" w:type="dxa"/>
            <w:tcBorders>
              <w:top w:val="nil"/>
              <w:left w:val="nil"/>
              <w:bottom w:val="single" w:sz="4" w:space="0" w:color="auto"/>
              <w:right w:val="single" w:sz="4" w:space="0" w:color="auto"/>
            </w:tcBorders>
            <w:shd w:val="clear" w:color="auto" w:fill="auto"/>
            <w:vAlign w:val="center"/>
            <w:hideMark/>
          </w:tcPr>
          <w:p w14:paraId="4D35A2D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何勇</w:t>
            </w:r>
          </w:p>
        </w:tc>
      </w:tr>
      <w:tr w:rsidR="005B152B" w:rsidRPr="005B152B" w14:paraId="01B24FD5"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F962A43"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一种带有双轴舵机云台的农情监测无人机</w:t>
            </w:r>
          </w:p>
        </w:tc>
        <w:tc>
          <w:tcPr>
            <w:tcW w:w="1840" w:type="dxa"/>
            <w:tcBorders>
              <w:top w:val="nil"/>
              <w:left w:val="nil"/>
              <w:bottom w:val="single" w:sz="4" w:space="0" w:color="auto"/>
              <w:right w:val="single" w:sz="4" w:space="0" w:color="auto"/>
            </w:tcBorders>
            <w:shd w:val="clear" w:color="auto" w:fill="auto"/>
            <w:vAlign w:val="center"/>
            <w:hideMark/>
          </w:tcPr>
          <w:p w14:paraId="4EE039E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0B19826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2018-08-14</w:t>
            </w:r>
          </w:p>
        </w:tc>
        <w:tc>
          <w:tcPr>
            <w:tcW w:w="1580" w:type="dxa"/>
            <w:tcBorders>
              <w:top w:val="nil"/>
              <w:left w:val="nil"/>
              <w:bottom w:val="single" w:sz="4" w:space="0" w:color="auto"/>
              <w:right w:val="single" w:sz="4" w:space="0" w:color="auto"/>
            </w:tcBorders>
            <w:shd w:val="clear" w:color="auto" w:fill="auto"/>
            <w:vAlign w:val="center"/>
            <w:hideMark/>
          </w:tcPr>
          <w:p w14:paraId="6CAB463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鲍一丹</w:t>
            </w:r>
          </w:p>
        </w:tc>
      </w:tr>
      <w:tr w:rsidR="005B152B" w:rsidRPr="005B152B" w14:paraId="4DB98B73"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0AD3E60"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西藏胶红酵母及其在水晶梨低温储藏中的应用</w:t>
            </w:r>
          </w:p>
        </w:tc>
        <w:tc>
          <w:tcPr>
            <w:tcW w:w="1840" w:type="dxa"/>
            <w:tcBorders>
              <w:top w:val="nil"/>
              <w:left w:val="nil"/>
              <w:bottom w:val="single" w:sz="4" w:space="0" w:color="auto"/>
              <w:right w:val="single" w:sz="4" w:space="0" w:color="auto"/>
            </w:tcBorders>
            <w:shd w:val="clear" w:color="auto" w:fill="auto"/>
            <w:vAlign w:val="center"/>
            <w:hideMark/>
          </w:tcPr>
          <w:p w14:paraId="013EB1D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D3A0C4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2018-08-17</w:t>
            </w:r>
          </w:p>
        </w:tc>
        <w:tc>
          <w:tcPr>
            <w:tcW w:w="1580" w:type="dxa"/>
            <w:tcBorders>
              <w:top w:val="nil"/>
              <w:left w:val="nil"/>
              <w:bottom w:val="single" w:sz="4" w:space="0" w:color="auto"/>
              <w:right w:val="single" w:sz="4" w:space="0" w:color="auto"/>
            </w:tcBorders>
            <w:shd w:val="clear" w:color="auto" w:fill="auto"/>
            <w:vAlign w:val="center"/>
            <w:hideMark/>
          </w:tcPr>
          <w:p w14:paraId="16F4F07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郑晓冬</w:t>
            </w:r>
          </w:p>
        </w:tc>
      </w:tr>
      <w:tr w:rsidR="005B152B" w:rsidRPr="005B152B" w14:paraId="64B10514"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227978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一种敌鼠钠盐快速检测的方法及其检测试剂盒</w:t>
            </w:r>
          </w:p>
        </w:tc>
        <w:tc>
          <w:tcPr>
            <w:tcW w:w="1840" w:type="dxa"/>
            <w:tcBorders>
              <w:top w:val="nil"/>
              <w:left w:val="nil"/>
              <w:bottom w:val="single" w:sz="4" w:space="0" w:color="auto"/>
              <w:right w:val="single" w:sz="4" w:space="0" w:color="auto"/>
            </w:tcBorders>
            <w:shd w:val="clear" w:color="auto" w:fill="auto"/>
            <w:vAlign w:val="center"/>
            <w:hideMark/>
          </w:tcPr>
          <w:p w14:paraId="23ED5E0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643D04A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2018-08-17</w:t>
            </w:r>
          </w:p>
        </w:tc>
        <w:tc>
          <w:tcPr>
            <w:tcW w:w="1580" w:type="dxa"/>
            <w:tcBorders>
              <w:top w:val="nil"/>
              <w:left w:val="nil"/>
              <w:bottom w:val="single" w:sz="4" w:space="0" w:color="auto"/>
              <w:right w:val="single" w:sz="4" w:space="0" w:color="auto"/>
            </w:tcBorders>
            <w:shd w:val="clear" w:color="auto" w:fill="auto"/>
            <w:vAlign w:val="center"/>
            <w:hideMark/>
          </w:tcPr>
          <w:p w14:paraId="13E8CA9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沈建福</w:t>
            </w:r>
          </w:p>
        </w:tc>
      </w:tr>
      <w:tr w:rsidR="005B152B" w:rsidRPr="005B152B" w14:paraId="1975DC5E"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61CC4A0"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一种种子单粒化装置</w:t>
            </w:r>
          </w:p>
        </w:tc>
        <w:tc>
          <w:tcPr>
            <w:tcW w:w="1840" w:type="dxa"/>
            <w:tcBorders>
              <w:top w:val="nil"/>
              <w:left w:val="nil"/>
              <w:bottom w:val="single" w:sz="4" w:space="0" w:color="auto"/>
              <w:right w:val="single" w:sz="4" w:space="0" w:color="auto"/>
            </w:tcBorders>
            <w:shd w:val="clear" w:color="auto" w:fill="auto"/>
            <w:vAlign w:val="center"/>
            <w:hideMark/>
          </w:tcPr>
          <w:p w14:paraId="48B031B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2A6F785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2018-08-24</w:t>
            </w:r>
          </w:p>
        </w:tc>
        <w:tc>
          <w:tcPr>
            <w:tcW w:w="1580" w:type="dxa"/>
            <w:tcBorders>
              <w:top w:val="nil"/>
              <w:left w:val="nil"/>
              <w:bottom w:val="single" w:sz="4" w:space="0" w:color="auto"/>
              <w:right w:val="single" w:sz="4" w:space="0" w:color="auto"/>
            </w:tcBorders>
            <w:shd w:val="clear" w:color="auto" w:fill="auto"/>
            <w:vAlign w:val="center"/>
            <w:hideMark/>
          </w:tcPr>
          <w:p w14:paraId="11698DE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成芳</w:t>
            </w:r>
          </w:p>
        </w:tc>
      </w:tr>
      <w:tr w:rsidR="005B152B" w:rsidRPr="005B152B" w14:paraId="5B772C27"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993C8E1"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用于水果内部品质可见近红外光谱检测的可调节光源装置</w:t>
            </w:r>
          </w:p>
        </w:tc>
        <w:tc>
          <w:tcPr>
            <w:tcW w:w="1840" w:type="dxa"/>
            <w:tcBorders>
              <w:top w:val="nil"/>
              <w:left w:val="nil"/>
              <w:bottom w:val="single" w:sz="4" w:space="0" w:color="auto"/>
              <w:right w:val="single" w:sz="4" w:space="0" w:color="auto"/>
            </w:tcBorders>
            <w:shd w:val="clear" w:color="auto" w:fill="auto"/>
            <w:vAlign w:val="center"/>
            <w:hideMark/>
          </w:tcPr>
          <w:p w14:paraId="158E4B9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0EF5956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2018-08-28</w:t>
            </w:r>
          </w:p>
        </w:tc>
        <w:tc>
          <w:tcPr>
            <w:tcW w:w="1580" w:type="dxa"/>
            <w:tcBorders>
              <w:top w:val="nil"/>
              <w:left w:val="nil"/>
              <w:bottom w:val="single" w:sz="4" w:space="0" w:color="auto"/>
              <w:right w:val="single" w:sz="4" w:space="0" w:color="auto"/>
            </w:tcBorders>
            <w:shd w:val="clear" w:color="auto" w:fill="auto"/>
            <w:vAlign w:val="center"/>
            <w:hideMark/>
          </w:tcPr>
          <w:p w14:paraId="7E714BD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傅霞萍</w:t>
            </w:r>
          </w:p>
        </w:tc>
      </w:tr>
      <w:tr w:rsidR="005B152B" w:rsidRPr="005B152B" w14:paraId="449D49FB"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5E5C517"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一种湿敏陶瓷及其制备方法和应用</w:t>
            </w:r>
          </w:p>
        </w:tc>
        <w:tc>
          <w:tcPr>
            <w:tcW w:w="1840" w:type="dxa"/>
            <w:tcBorders>
              <w:top w:val="nil"/>
              <w:left w:val="nil"/>
              <w:bottom w:val="single" w:sz="4" w:space="0" w:color="auto"/>
              <w:right w:val="single" w:sz="4" w:space="0" w:color="auto"/>
            </w:tcBorders>
            <w:shd w:val="clear" w:color="auto" w:fill="auto"/>
            <w:vAlign w:val="center"/>
            <w:hideMark/>
          </w:tcPr>
          <w:p w14:paraId="5AC6AC9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2D70CC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2018-08-31</w:t>
            </w:r>
          </w:p>
        </w:tc>
        <w:tc>
          <w:tcPr>
            <w:tcW w:w="1580" w:type="dxa"/>
            <w:tcBorders>
              <w:top w:val="nil"/>
              <w:left w:val="nil"/>
              <w:bottom w:val="single" w:sz="4" w:space="0" w:color="auto"/>
              <w:right w:val="single" w:sz="4" w:space="0" w:color="auto"/>
            </w:tcBorders>
            <w:shd w:val="clear" w:color="auto" w:fill="auto"/>
            <w:vAlign w:val="center"/>
            <w:hideMark/>
          </w:tcPr>
          <w:p w14:paraId="5F11B01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何勇</w:t>
            </w:r>
          </w:p>
        </w:tc>
      </w:tr>
      <w:tr w:rsidR="005B152B" w:rsidRPr="005B152B" w14:paraId="009D7E15"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12C040A"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一种农用无人空气动力船</w:t>
            </w:r>
          </w:p>
        </w:tc>
        <w:tc>
          <w:tcPr>
            <w:tcW w:w="1840" w:type="dxa"/>
            <w:tcBorders>
              <w:top w:val="nil"/>
              <w:left w:val="nil"/>
              <w:bottom w:val="single" w:sz="4" w:space="0" w:color="auto"/>
              <w:right w:val="single" w:sz="4" w:space="0" w:color="auto"/>
            </w:tcBorders>
            <w:shd w:val="clear" w:color="auto" w:fill="auto"/>
            <w:vAlign w:val="center"/>
            <w:hideMark/>
          </w:tcPr>
          <w:p w14:paraId="70A3D60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58561DE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2018-09-04</w:t>
            </w:r>
          </w:p>
        </w:tc>
        <w:tc>
          <w:tcPr>
            <w:tcW w:w="1580" w:type="dxa"/>
            <w:tcBorders>
              <w:top w:val="nil"/>
              <w:left w:val="nil"/>
              <w:bottom w:val="single" w:sz="4" w:space="0" w:color="auto"/>
              <w:right w:val="single" w:sz="4" w:space="0" w:color="auto"/>
            </w:tcBorders>
            <w:shd w:val="clear" w:color="auto" w:fill="auto"/>
            <w:vAlign w:val="center"/>
            <w:hideMark/>
          </w:tcPr>
          <w:p w14:paraId="7AC55D6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刘羽飞</w:t>
            </w:r>
          </w:p>
        </w:tc>
      </w:tr>
      <w:tr w:rsidR="005B152B" w:rsidRPr="005B152B" w14:paraId="1656976F"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4FAA5B3"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击打式杂交水稻制种授粉机及其方法</w:t>
            </w:r>
          </w:p>
        </w:tc>
        <w:tc>
          <w:tcPr>
            <w:tcW w:w="1840" w:type="dxa"/>
            <w:tcBorders>
              <w:top w:val="nil"/>
              <w:left w:val="nil"/>
              <w:bottom w:val="single" w:sz="4" w:space="0" w:color="auto"/>
              <w:right w:val="single" w:sz="4" w:space="0" w:color="auto"/>
            </w:tcBorders>
            <w:shd w:val="clear" w:color="auto" w:fill="auto"/>
            <w:vAlign w:val="center"/>
            <w:hideMark/>
          </w:tcPr>
          <w:p w14:paraId="0EB3951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A6BD9F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2018-09-07</w:t>
            </w:r>
          </w:p>
        </w:tc>
        <w:tc>
          <w:tcPr>
            <w:tcW w:w="1580" w:type="dxa"/>
            <w:tcBorders>
              <w:top w:val="nil"/>
              <w:left w:val="nil"/>
              <w:bottom w:val="single" w:sz="4" w:space="0" w:color="auto"/>
              <w:right w:val="single" w:sz="4" w:space="0" w:color="auto"/>
            </w:tcBorders>
            <w:shd w:val="clear" w:color="auto" w:fill="auto"/>
            <w:vAlign w:val="center"/>
            <w:hideMark/>
          </w:tcPr>
          <w:p w14:paraId="36953D1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王永维</w:t>
            </w:r>
          </w:p>
        </w:tc>
      </w:tr>
      <w:tr w:rsidR="005B152B" w:rsidRPr="005B152B" w14:paraId="2123F214"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2FC2BEF"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基于并联压电薄膜阵列的禽蛋滚动式在线裂纹检测装置</w:t>
            </w:r>
          </w:p>
        </w:tc>
        <w:tc>
          <w:tcPr>
            <w:tcW w:w="1840" w:type="dxa"/>
            <w:tcBorders>
              <w:top w:val="nil"/>
              <w:left w:val="nil"/>
              <w:bottom w:val="single" w:sz="4" w:space="0" w:color="auto"/>
              <w:right w:val="single" w:sz="4" w:space="0" w:color="auto"/>
            </w:tcBorders>
            <w:shd w:val="clear" w:color="auto" w:fill="auto"/>
            <w:vAlign w:val="center"/>
            <w:hideMark/>
          </w:tcPr>
          <w:p w14:paraId="6F2E228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7F053F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2018-09-11</w:t>
            </w:r>
          </w:p>
        </w:tc>
        <w:tc>
          <w:tcPr>
            <w:tcW w:w="1580" w:type="dxa"/>
            <w:tcBorders>
              <w:top w:val="nil"/>
              <w:left w:val="nil"/>
              <w:bottom w:val="single" w:sz="4" w:space="0" w:color="auto"/>
              <w:right w:val="single" w:sz="4" w:space="0" w:color="auto"/>
            </w:tcBorders>
            <w:shd w:val="clear" w:color="auto" w:fill="auto"/>
            <w:vAlign w:val="center"/>
            <w:hideMark/>
          </w:tcPr>
          <w:p w14:paraId="39D0FA6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王剑平</w:t>
            </w:r>
          </w:p>
        </w:tc>
      </w:tr>
      <w:tr w:rsidR="005B152B" w:rsidRPr="005B152B" w14:paraId="6CFBF5DF"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B0AB1DE"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基于核磁共振机器人的油菜干旱诊断方法及装置</w:t>
            </w:r>
          </w:p>
        </w:tc>
        <w:tc>
          <w:tcPr>
            <w:tcW w:w="1840" w:type="dxa"/>
            <w:tcBorders>
              <w:top w:val="nil"/>
              <w:left w:val="nil"/>
              <w:bottom w:val="single" w:sz="4" w:space="0" w:color="auto"/>
              <w:right w:val="single" w:sz="4" w:space="0" w:color="auto"/>
            </w:tcBorders>
            <w:shd w:val="clear" w:color="auto" w:fill="auto"/>
            <w:vAlign w:val="center"/>
            <w:hideMark/>
          </w:tcPr>
          <w:p w14:paraId="6456923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6834893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2018-09-11</w:t>
            </w:r>
          </w:p>
        </w:tc>
        <w:tc>
          <w:tcPr>
            <w:tcW w:w="1580" w:type="dxa"/>
            <w:tcBorders>
              <w:top w:val="nil"/>
              <w:left w:val="nil"/>
              <w:bottom w:val="single" w:sz="4" w:space="0" w:color="auto"/>
              <w:right w:val="single" w:sz="4" w:space="0" w:color="auto"/>
            </w:tcBorders>
            <w:shd w:val="clear" w:color="auto" w:fill="auto"/>
            <w:vAlign w:val="center"/>
            <w:hideMark/>
          </w:tcPr>
          <w:p w14:paraId="4281147E"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岑海燕</w:t>
            </w:r>
          </w:p>
        </w:tc>
      </w:tr>
      <w:tr w:rsidR="005B152B" w:rsidRPr="005B152B" w14:paraId="2826EB84"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9144C86"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基于超结构的可调太赫兹谐振腔</w:t>
            </w:r>
          </w:p>
        </w:tc>
        <w:tc>
          <w:tcPr>
            <w:tcW w:w="1840" w:type="dxa"/>
            <w:tcBorders>
              <w:top w:val="nil"/>
              <w:left w:val="nil"/>
              <w:bottom w:val="single" w:sz="4" w:space="0" w:color="auto"/>
              <w:right w:val="single" w:sz="4" w:space="0" w:color="auto"/>
            </w:tcBorders>
            <w:shd w:val="clear" w:color="auto" w:fill="auto"/>
            <w:vAlign w:val="center"/>
            <w:hideMark/>
          </w:tcPr>
          <w:p w14:paraId="3AC8625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3472274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2018-09-25</w:t>
            </w:r>
          </w:p>
        </w:tc>
        <w:tc>
          <w:tcPr>
            <w:tcW w:w="1580" w:type="dxa"/>
            <w:tcBorders>
              <w:top w:val="nil"/>
              <w:left w:val="nil"/>
              <w:bottom w:val="single" w:sz="4" w:space="0" w:color="auto"/>
              <w:right w:val="single" w:sz="4" w:space="0" w:color="auto"/>
            </w:tcBorders>
            <w:shd w:val="clear" w:color="auto" w:fill="auto"/>
            <w:vAlign w:val="center"/>
            <w:hideMark/>
          </w:tcPr>
          <w:p w14:paraId="1A5ACAE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谢丽娟</w:t>
            </w:r>
          </w:p>
        </w:tc>
      </w:tr>
      <w:tr w:rsidR="005B152B" w:rsidRPr="005B152B" w14:paraId="3852CA37"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825FA7F"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一种用于小型球形水果内部品质在线判定的遮光装置</w:t>
            </w:r>
          </w:p>
        </w:tc>
        <w:tc>
          <w:tcPr>
            <w:tcW w:w="1840" w:type="dxa"/>
            <w:tcBorders>
              <w:top w:val="nil"/>
              <w:left w:val="nil"/>
              <w:bottom w:val="single" w:sz="4" w:space="0" w:color="auto"/>
              <w:right w:val="single" w:sz="4" w:space="0" w:color="auto"/>
            </w:tcBorders>
            <w:shd w:val="clear" w:color="auto" w:fill="auto"/>
            <w:vAlign w:val="center"/>
            <w:hideMark/>
          </w:tcPr>
          <w:p w14:paraId="6407C84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199B4C9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2018-09-25</w:t>
            </w:r>
          </w:p>
        </w:tc>
        <w:tc>
          <w:tcPr>
            <w:tcW w:w="1580" w:type="dxa"/>
            <w:tcBorders>
              <w:top w:val="nil"/>
              <w:left w:val="nil"/>
              <w:bottom w:val="single" w:sz="4" w:space="0" w:color="auto"/>
              <w:right w:val="single" w:sz="4" w:space="0" w:color="auto"/>
            </w:tcBorders>
            <w:shd w:val="clear" w:color="auto" w:fill="auto"/>
            <w:vAlign w:val="center"/>
            <w:hideMark/>
          </w:tcPr>
          <w:p w14:paraId="75D6464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谢丽娟</w:t>
            </w:r>
          </w:p>
        </w:tc>
      </w:tr>
      <w:tr w:rsidR="005B152B" w:rsidRPr="005B152B" w14:paraId="15BF5915"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B247147"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一种孢子植物自动播种装置</w:t>
            </w:r>
          </w:p>
        </w:tc>
        <w:tc>
          <w:tcPr>
            <w:tcW w:w="1840" w:type="dxa"/>
            <w:tcBorders>
              <w:top w:val="nil"/>
              <w:left w:val="nil"/>
              <w:bottom w:val="single" w:sz="4" w:space="0" w:color="auto"/>
              <w:right w:val="single" w:sz="4" w:space="0" w:color="auto"/>
            </w:tcBorders>
            <w:shd w:val="clear" w:color="auto" w:fill="auto"/>
            <w:vAlign w:val="center"/>
            <w:hideMark/>
          </w:tcPr>
          <w:p w14:paraId="201A8DB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35BB153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2018-09-25</w:t>
            </w:r>
          </w:p>
        </w:tc>
        <w:tc>
          <w:tcPr>
            <w:tcW w:w="1580" w:type="dxa"/>
            <w:tcBorders>
              <w:top w:val="nil"/>
              <w:left w:val="nil"/>
              <w:bottom w:val="single" w:sz="4" w:space="0" w:color="auto"/>
              <w:right w:val="single" w:sz="4" w:space="0" w:color="auto"/>
            </w:tcBorders>
            <w:shd w:val="clear" w:color="auto" w:fill="auto"/>
            <w:vAlign w:val="center"/>
            <w:hideMark/>
          </w:tcPr>
          <w:p w14:paraId="6529F59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李建平</w:t>
            </w:r>
          </w:p>
        </w:tc>
      </w:tr>
      <w:tr w:rsidR="005B152B" w:rsidRPr="005B152B" w14:paraId="3AE77205"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8C92915"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能自动参比和暗场采集的水果内部品质光谱检测装置</w:t>
            </w:r>
          </w:p>
        </w:tc>
        <w:tc>
          <w:tcPr>
            <w:tcW w:w="1840" w:type="dxa"/>
            <w:tcBorders>
              <w:top w:val="nil"/>
              <w:left w:val="nil"/>
              <w:bottom w:val="single" w:sz="4" w:space="0" w:color="auto"/>
              <w:right w:val="single" w:sz="4" w:space="0" w:color="auto"/>
            </w:tcBorders>
            <w:shd w:val="clear" w:color="auto" w:fill="auto"/>
            <w:vAlign w:val="center"/>
            <w:hideMark/>
          </w:tcPr>
          <w:p w14:paraId="0839FC2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338AF86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2018-10-02</w:t>
            </w:r>
          </w:p>
        </w:tc>
        <w:tc>
          <w:tcPr>
            <w:tcW w:w="1580" w:type="dxa"/>
            <w:tcBorders>
              <w:top w:val="nil"/>
              <w:left w:val="nil"/>
              <w:bottom w:val="single" w:sz="4" w:space="0" w:color="auto"/>
              <w:right w:val="single" w:sz="4" w:space="0" w:color="auto"/>
            </w:tcBorders>
            <w:shd w:val="clear" w:color="auto" w:fill="auto"/>
            <w:vAlign w:val="center"/>
            <w:hideMark/>
          </w:tcPr>
          <w:p w14:paraId="75683C8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徐惠荣</w:t>
            </w:r>
          </w:p>
        </w:tc>
      </w:tr>
      <w:tr w:rsidR="005B152B" w:rsidRPr="005B152B" w14:paraId="7B9C5C01"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C0DF545"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一种纳米银磁性聚苯乙烯微球的制备及其应用</w:t>
            </w:r>
          </w:p>
        </w:tc>
        <w:tc>
          <w:tcPr>
            <w:tcW w:w="1840" w:type="dxa"/>
            <w:tcBorders>
              <w:top w:val="nil"/>
              <w:left w:val="nil"/>
              <w:bottom w:val="single" w:sz="4" w:space="0" w:color="auto"/>
              <w:right w:val="single" w:sz="4" w:space="0" w:color="auto"/>
            </w:tcBorders>
            <w:shd w:val="clear" w:color="auto" w:fill="auto"/>
            <w:vAlign w:val="center"/>
            <w:hideMark/>
          </w:tcPr>
          <w:p w14:paraId="1E872E8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431108C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2018-10-02</w:t>
            </w:r>
          </w:p>
        </w:tc>
        <w:tc>
          <w:tcPr>
            <w:tcW w:w="1580" w:type="dxa"/>
            <w:tcBorders>
              <w:top w:val="nil"/>
              <w:left w:val="nil"/>
              <w:bottom w:val="single" w:sz="4" w:space="0" w:color="auto"/>
              <w:right w:val="single" w:sz="4" w:space="0" w:color="auto"/>
            </w:tcBorders>
            <w:shd w:val="clear" w:color="auto" w:fill="auto"/>
            <w:vAlign w:val="center"/>
            <w:hideMark/>
          </w:tcPr>
          <w:p w14:paraId="7F8A66F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吴坚</w:t>
            </w:r>
          </w:p>
        </w:tc>
      </w:tr>
      <w:tr w:rsidR="005B152B" w:rsidRPr="005B152B" w14:paraId="666DC100"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8828993"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lastRenderedPageBreak/>
              <w:t>葡萄糖双子表面活性剂复配物及其制备方法</w:t>
            </w:r>
          </w:p>
        </w:tc>
        <w:tc>
          <w:tcPr>
            <w:tcW w:w="1840" w:type="dxa"/>
            <w:tcBorders>
              <w:top w:val="nil"/>
              <w:left w:val="nil"/>
              <w:bottom w:val="single" w:sz="4" w:space="0" w:color="auto"/>
              <w:right w:val="single" w:sz="4" w:space="0" w:color="auto"/>
            </w:tcBorders>
            <w:shd w:val="clear" w:color="auto" w:fill="auto"/>
            <w:vAlign w:val="center"/>
            <w:hideMark/>
          </w:tcPr>
          <w:p w14:paraId="02E4A5F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8BEEAB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2018-10-09</w:t>
            </w:r>
          </w:p>
        </w:tc>
        <w:tc>
          <w:tcPr>
            <w:tcW w:w="1580" w:type="dxa"/>
            <w:tcBorders>
              <w:top w:val="nil"/>
              <w:left w:val="nil"/>
              <w:bottom w:val="single" w:sz="4" w:space="0" w:color="auto"/>
              <w:right w:val="single" w:sz="4" w:space="0" w:color="auto"/>
            </w:tcBorders>
            <w:shd w:val="clear" w:color="auto" w:fill="auto"/>
            <w:vAlign w:val="center"/>
            <w:hideMark/>
          </w:tcPr>
          <w:p w14:paraId="6F3F31FE"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刘松柏</w:t>
            </w:r>
          </w:p>
        </w:tc>
      </w:tr>
      <w:tr w:rsidR="005B152B" w:rsidRPr="005B152B" w14:paraId="71791DDE"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B921437"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一种搭载多光谱相机的便携式油菜叶片病害检测装置</w:t>
            </w:r>
          </w:p>
        </w:tc>
        <w:tc>
          <w:tcPr>
            <w:tcW w:w="1840" w:type="dxa"/>
            <w:tcBorders>
              <w:top w:val="nil"/>
              <w:left w:val="nil"/>
              <w:bottom w:val="single" w:sz="4" w:space="0" w:color="auto"/>
              <w:right w:val="single" w:sz="4" w:space="0" w:color="auto"/>
            </w:tcBorders>
            <w:shd w:val="clear" w:color="auto" w:fill="auto"/>
            <w:vAlign w:val="center"/>
            <w:hideMark/>
          </w:tcPr>
          <w:p w14:paraId="4E1E351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77E73BD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2018-10-12</w:t>
            </w:r>
          </w:p>
        </w:tc>
        <w:tc>
          <w:tcPr>
            <w:tcW w:w="1580" w:type="dxa"/>
            <w:tcBorders>
              <w:top w:val="nil"/>
              <w:left w:val="nil"/>
              <w:bottom w:val="single" w:sz="4" w:space="0" w:color="auto"/>
              <w:right w:val="single" w:sz="4" w:space="0" w:color="auto"/>
            </w:tcBorders>
            <w:shd w:val="clear" w:color="auto" w:fill="auto"/>
            <w:vAlign w:val="center"/>
            <w:hideMark/>
          </w:tcPr>
          <w:p w14:paraId="7CEED54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冯雷</w:t>
            </w:r>
          </w:p>
        </w:tc>
      </w:tr>
      <w:tr w:rsidR="005B152B" w:rsidRPr="005B152B" w14:paraId="5CF48554"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E7BD172"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多管可调式弹夹具自动漩涡振荡器</w:t>
            </w:r>
          </w:p>
        </w:tc>
        <w:tc>
          <w:tcPr>
            <w:tcW w:w="1840" w:type="dxa"/>
            <w:tcBorders>
              <w:top w:val="nil"/>
              <w:left w:val="nil"/>
              <w:bottom w:val="single" w:sz="4" w:space="0" w:color="auto"/>
              <w:right w:val="single" w:sz="4" w:space="0" w:color="auto"/>
            </w:tcBorders>
            <w:shd w:val="clear" w:color="auto" w:fill="auto"/>
            <w:vAlign w:val="center"/>
            <w:hideMark/>
          </w:tcPr>
          <w:p w14:paraId="7F1EEFB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60DFD9A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2018-10-16</w:t>
            </w:r>
          </w:p>
        </w:tc>
        <w:tc>
          <w:tcPr>
            <w:tcW w:w="1580" w:type="dxa"/>
            <w:tcBorders>
              <w:top w:val="nil"/>
              <w:left w:val="nil"/>
              <w:bottom w:val="single" w:sz="4" w:space="0" w:color="auto"/>
              <w:right w:val="single" w:sz="4" w:space="0" w:color="auto"/>
            </w:tcBorders>
            <w:shd w:val="clear" w:color="auto" w:fill="auto"/>
            <w:vAlign w:val="center"/>
            <w:hideMark/>
          </w:tcPr>
          <w:p w14:paraId="06AE04A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叶兴乾</w:t>
            </w:r>
          </w:p>
        </w:tc>
      </w:tr>
      <w:tr w:rsidR="005B152B" w:rsidRPr="005B152B" w14:paraId="1068E4FF"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BABD67C"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健胃消食胶囊及其制备方法</w:t>
            </w:r>
          </w:p>
        </w:tc>
        <w:tc>
          <w:tcPr>
            <w:tcW w:w="1840" w:type="dxa"/>
            <w:tcBorders>
              <w:top w:val="nil"/>
              <w:left w:val="nil"/>
              <w:bottom w:val="single" w:sz="4" w:space="0" w:color="auto"/>
              <w:right w:val="single" w:sz="4" w:space="0" w:color="auto"/>
            </w:tcBorders>
            <w:shd w:val="clear" w:color="auto" w:fill="auto"/>
            <w:vAlign w:val="center"/>
            <w:hideMark/>
          </w:tcPr>
          <w:p w14:paraId="7A502D4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70E5317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2018-10-19</w:t>
            </w:r>
          </w:p>
        </w:tc>
        <w:tc>
          <w:tcPr>
            <w:tcW w:w="1580" w:type="dxa"/>
            <w:tcBorders>
              <w:top w:val="nil"/>
              <w:left w:val="nil"/>
              <w:bottom w:val="single" w:sz="4" w:space="0" w:color="auto"/>
              <w:right w:val="single" w:sz="4" w:space="0" w:color="auto"/>
            </w:tcBorders>
            <w:shd w:val="clear" w:color="auto" w:fill="auto"/>
            <w:vAlign w:val="center"/>
            <w:hideMark/>
          </w:tcPr>
          <w:p w14:paraId="23A873A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朱加进</w:t>
            </w:r>
          </w:p>
        </w:tc>
      </w:tr>
      <w:tr w:rsidR="005B152B" w:rsidRPr="005B152B" w14:paraId="558D073C"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325C7A1"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提高免疫力的咀嚼片及其制备方法</w:t>
            </w:r>
          </w:p>
        </w:tc>
        <w:tc>
          <w:tcPr>
            <w:tcW w:w="1840" w:type="dxa"/>
            <w:tcBorders>
              <w:top w:val="nil"/>
              <w:left w:val="nil"/>
              <w:bottom w:val="single" w:sz="4" w:space="0" w:color="auto"/>
              <w:right w:val="single" w:sz="4" w:space="0" w:color="auto"/>
            </w:tcBorders>
            <w:shd w:val="clear" w:color="auto" w:fill="auto"/>
            <w:vAlign w:val="center"/>
            <w:hideMark/>
          </w:tcPr>
          <w:p w14:paraId="7B683FC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6963C2C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2018-10-19</w:t>
            </w:r>
          </w:p>
        </w:tc>
        <w:tc>
          <w:tcPr>
            <w:tcW w:w="1580" w:type="dxa"/>
            <w:tcBorders>
              <w:top w:val="nil"/>
              <w:left w:val="nil"/>
              <w:bottom w:val="single" w:sz="4" w:space="0" w:color="auto"/>
              <w:right w:val="single" w:sz="4" w:space="0" w:color="auto"/>
            </w:tcBorders>
            <w:shd w:val="clear" w:color="auto" w:fill="auto"/>
            <w:vAlign w:val="center"/>
            <w:hideMark/>
          </w:tcPr>
          <w:p w14:paraId="333363E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朱加进</w:t>
            </w:r>
          </w:p>
        </w:tc>
      </w:tr>
      <w:tr w:rsidR="005B152B" w:rsidRPr="005B152B" w14:paraId="4076D137"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E5B72F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一种用于检测植株生长状况的田间自动行走装置</w:t>
            </w:r>
          </w:p>
        </w:tc>
        <w:tc>
          <w:tcPr>
            <w:tcW w:w="1840" w:type="dxa"/>
            <w:tcBorders>
              <w:top w:val="nil"/>
              <w:left w:val="nil"/>
              <w:bottom w:val="single" w:sz="4" w:space="0" w:color="auto"/>
              <w:right w:val="single" w:sz="4" w:space="0" w:color="auto"/>
            </w:tcBorders>
            <w:shd w:val="clear" w:color="auto" w:fill="auto"/>
            <w:vAlign w:val="center"/>
            <w:hideMark/>
          </w:tcPr>
          <w:p w14:paraId="35567CB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51FA820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2018-10-19</w:t>
            </w:r>
          </w:p>
        </w:tc>
        <w:tc>
          <w:tcPr>
            <w:tcW w:w="1580" w:type="dxa"/>
            <w:tcBorders>
              <w:top w:val="nil"/>
              <w:left w:val="nil"/>
              <w:bottom w:val="single" w:sz="4" w:space="0" w:color="auto"/>
              <w:right w:val="single" w:sz="4" w:space="0" w:color="auto"/>
            </w:tcBorders>
            <w:shd w:val="clear" w:color="auto" w:fill="auto"/>
            <w:vAlign w:val="center"/>
            <w:hideMark/>
          </w:tcPr>
          <w:p w14:paraId="125ACCF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张初</w:t>
            </w:r>
          </w:p>
        </w:tc>
      </w:tr>
      <w:tr w:rsidR="005B152B" w:rsidRPr="005B152B" w14:paraId="4EBB65E8"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944F383"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一种高产三萜的灵芝菌丝体的培养方法</w:t>
            </w:r>
          </w:p>
        </w:tc>
        <w:tc>
          <w:tcPr>
            <w:tcW w:w="1840" w:type="dxa"/>
            <w:tcBorders>
              <w:top w:val="nil"/>
              <w:left w:val="nil"/>
              <w:bottom w:val="single" w:sz="4" w:space="0" w:color="auto"/>
              <w:right w:val="single" w:sz="4" w:space="0" w:color="auto"/>
            </w:tcBorders>
            <w:shd w:val="clear" w:color="auto" w:fill="auto"/>
            <w:vAlign w:val="center"/>
            <w:hideMark/>
          </w:tcPr>
          <w:p w14:paraId="553EBBD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62B8D30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2018-10-26</w:t>
            </w:r>
          </w:p>
        </w:tc>
        <w:tc>
          <w:tcPr>
            <w:tcW w:w="1580" w:type="dxa"/>
            <w:tcBorders>
              <w:top w:val="nil"/>
              <w:left w:val="nil"/>
              <w:bottom w:val="single" w:sz="4" w:space="0" w:color="auto"/>
              <w:right w:val="single" w:sz="4" w:space="0" w:color="auto"/>
            </w:tcBorders>
            <w:shd w:val="clear" w:color="auto" w:fill="auto"/>
            <w:vAlign w:val="center"/>
            <w:hideMark/>
          </w:tcPr>
          <w:p w14:paraId="678404D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何国庆</w:t>
            </w:r>
          </w:p>
        </w:tc>
      </w:tr>
      <w:tr w:rsidR="005B152B" w:rsidRPr="005B152B" w14:paraId="08DEDD66"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641440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磁珠转化普鲁士蓝的禽流感病毒免疫生物传感器及方法</w:t>
            </w:r>
          </w:p>
        </w:tc>
        <w:tc>
          <w:tcPr>
            <w:tcW w:w="1840" w:type="dxa"/>
            <w:tcBorders>
              <w:top w:val="nil"/>
              <w:left w:val="nil"/>
              <w:bottom w:val="single" w:sz="4" w:space="0" w:color="auto"/>
              <w:right w:val="single" w:sz="4" w:space="0" w:color="auto"/>
            </w:tcBorders>
            <w:shd w:val="clear" w:color="auto" w:fill="auto"/>
            <w:vAlign w:val="center"/>
            <w:hideMark/>
          </w:tcPr>
          <w:p w14:paraId="10DBBD1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8F1576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2018-10-26</w:t>
            </w:r>
          </w:p>
        </w:tc>
        <w:tc>
          <w:tcPr>
            <w:tcW w:w="1580" w:type="dxa"/>
            <w:tcBorders>
              <w:top w:val="nil"/>
              <w:left w:val="nil"/>
              <w:bottom w:val="single" w:sz="4" w:space="0" w:color="auto"/>
              <w:right w:val="single" w:sz="4" w:space="0" w:color="auto"/>
            </w:tcBorders>
            <w:shd w:val="clear" w:color="auto" w:fill="auto"/>
            <w:vAlign w:val="center"/>
            <w:hideMark/>
          </w:tcPr>
          <w:p w14:paraId="3DB2A13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傅迎春</w:t>
            </w:r>
          </w:p>
        </w:tc>
      </w:tr>
      <w:tr w:rsidR="005B152B" w:rsidRPr="005B152B" w14:paraId="6C7F2873"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8E04A8C"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一种基于分子特异性识别的生乳中氧氟沙星快速检测方法</w:t>
            </w:r>
          </w:p>
        </w:tc>
        <w:tc>
          <w:tcPr>
            <w:tcW w:w="1840" w:type="dxa"/>
            <w:tcBorders>
              <w:top w:val="nil"/>
              <w:left w:val="nil"/>
              <w:bottom w:val="single" w:sz="4" w:space="0" w:color="auto"/>
              <w:right w:val="single" w:sz="4" w:space="0" w:color="auto"/>
            </w:tcBorders>
            <w:shd w:val="clear" w:color="auto" w:fill="auto"/>
            <w:vAlign w:val="center"/>
            <w:hideMark/>
          </w:tcPr>
          <w:p w14:paraId="7F98DB6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2626435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2018-11-02</w:t>
            </w:r>
          </w:p>
        </w:tc>
        <w:tc>
          <w:tcPr>
            <w:tcW w:w="1580" w:type="dxa"/>
            <w:tcBorders>
              <w:top w:val="nil"/>
              <w:left w:val="nil"/>
              <w:bottom w:val="single" w:sz="4" w:space="0" w:color="auto"/>
              <w:right w:val="single" w:sz="4" w:space="0" w:color="auto"/>
            </w:tcBorders>
            <w:shd w:val="clear" w:color="auto" w:fill="auto"/>
            <w:vAlign w:val="center"/>
            <w:hideMark/>
          </w:tcPr>
          <w:p w14:paraId="24F1D4D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应义斌</w:t>
            </w:r>
          </w:p>
        </w:tc>
      </w:tr>
      <w:tr w:rsidR="005B152B" w:rsidRPr="005B152B" w14:paraId="5D93DC23"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53FB6A4"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一种绿原酸-明胶涂膜食品保鲜剂的制备方法</w:t>
            </w:r>
          </w:p>
        </w:tc>
        <w:tc>
          <w:tcPr>
            <w:tcW w:w="1840" w:type="dxa"/>
            <w:tcBorders>
              <w:top w:val="nil"/>
              <w:left w:val="nil"/>
              <w:bottom w:val="single" w:sz="4" w:space="0" w:color="auto"/>
              <w:right w:val="single" w:sz="4" w:space="0" w:color="auto"/>
            </w:tcBorders>
            <w:shd w:val="clear" w:color="auto" w:fill="auto"/>
            <w:vAlign w:val="center"/>
            <w:hideMark/>
          </w:tcPr>
          <w:p w14:paraId="584E9CF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AE7FB4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2018-11-02</w:t>
            </w:r>
          </w:p>
        </w:tc>
        <w:tc>
          <w:tcPr>
            <w:tcW w:w="1580" w:type="dxa"/>
            <w:tcBorders>
              <w:top w:val="nil"/>
              <w:left w:val="nil"/>
              <w:bottom w:val="single" w:sz="4" w:space="0" w:color="auto"/>
              <w:right w:val="single" w:sz="4" w:space="0" w:color="auto"/>
            </w:tcBorders>
            <w:shd w:val="clear" w:color="auto" w:fill="auto"/>
            <w:vAlign w:val="center"/>
            <w:hideMark/>
          </w:tcPr>
          <w:p w14:paraId="109FCD4E"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胡亚芹</w:t>
            </w:r>
          </w:p>
        </w:tc>
      </w:tr>
      <w:tr w:rsidR="005B152B" w:rsidRPr="005B152B" w14:paraId="6F2FC768"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C710A67"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一种水果包装内衬</w:t>
            </w:r>
          </w:p>
        </w:tc>
        <w:tc>
          <w:tcPr>
            <w:tcW w:w="1840" w:type="dxa"/>
            <w:tcBorders>
              <w:top w:val="nil"/>
              <w:left w:val="nil"/>
              <w:bottom w:val="single" w:sz="4" w:space="0" w:color="auto"/>
              <w:right w:val="single" w:sz="4" w:space="0" w:color="auto"/>
            </w:tcBorders>
            <w:shd w:val="clear" w:color="auto" w:fill="auto"/>
            <w:vAlign w:val="center"/>
            <w:hideMark/>
          </w:tcPr>
          <w:p w14:paraId="67A8C32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505439D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2018-11-02</w:t>
            </w:r>
          </w:p>
        </w:tc>
        <w:tc>
          <w:tcPr>
            <w:tcW w:w="1580" w:type="dxa"/>
            <w:tcBorders>
              <w:top w:val="nil"/>
              <w:left w:val="nil"/>
              <w:bottom w:val="single" w:sz="4" w:space="0" w:color="auto"/>
              <w:right w:val="single" w:sz="4" w:space="0" w:color="auto"/>
            </w:tcBorders>
            <w:shd w:val="clear" w:color="auto" w:fill="auto"/>
            <w:vAlign w:val="center"/>
            <w:hideMark/>
          </w:tcPr>
          <w:p w14:paraId="4A3BB23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茅林春</w:t>
            </w:r>
          </w:p>
        </w:tc>
      </w:tr>
      <w:tr w:rsidR="005B152B" w:rsidRPr="005B152B" w14:paraId="03942B19"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701D72C"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基于滑动比较窗口自适应分割的水果表面缺陷检测方法</w:t>
            </w:r>
          </w:p>
        </w:tc>
        <w:tc>
          <w:tcPr>
            <w:tcW w:w="1840" w:type="dxa"/>
            <w:tcBorders>
              <w:top w:val="nil"/>
              <w:left w:val="nil"/>
              <w:bottom w:val="single" w:sz="4" w:space="0" w:color="auto"/>
              <w:right w:val="single" w:sz="4" w:space="0" w:color="auto"/>
            </w:tcBorders>
            <w:shd w:val="clear" w:color="auto" w:fill="auto"/>
            <w:vAlign w:val="center"/>
            <w:hideMark/>
          </w:tcPr>
          <w:p w14:paraId="3CA8662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23640F0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2018-11-02</w:t>
            </w:r>
          </w:p>
        </w:tc>
        <w:tc>
          <w:tcPr>
            <w:tcW w:w="1580" w:type="dxa"/>
            <w:tcBorders>
              <w:top w:val="nil"/>
              <w:left w:val="nil"/>
              <w:bottom w:val="single" w:sz="4" w:space="0" w:color="auto"/>
              <w:right w:val="single" w:sz="4" w:space="0" w:color="auto"/>
            </w:tcBorders>
            <w:shd w:val="clear" w:color="auto" w:fill="auto"/>
            <w:vAlign w:val="center"/>
            <w:hideMark/>
          </w:tcPr>
          <w:p w14:paraId="50A275F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应义斌</w:t>
            </w:r>
          </w:p>
        </w:tc>
      </w:tr>
      <w:tr w:rsidR="005B152B" w:rsidRPr="005B152B" w14:paraId="31F92D72"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646118E"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基于味觉嗅觉指纹图谱检测不同成熟度柑橘品质的方法</w:t>
            </w:r>
          </w:p>
        </w:tc>
        <w:tc>
          <w:tcPr>
            <w:tcW w:w="1840" w:type="dxa"/>
            <w:tcBorders>
              <w:top w:val="nil"/>
              <w:left w:val="nil"/>
              <w:bottom w:val="single" w:sz="4" w:space="0" w:color="auto"/>
              <w:right w:val="single" w:sz="4" w:space="0" w:color="auto"/>
            </w:tcBorders>
            <w:shd w:val="clear" w:color="auto" w:fill="auto"/>
            <w:vAlign w:val="center"/>
            <w:hideMark/>
          </w:tcPr>
          <w:p w14:paraId="291C6C9F"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427FE92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2018-11-02</w:t>
            </w:r>
          </w:p>
        </w:tc>
        <w:tc>
          <w:tcPr>
            <w:tcW w:w="1580" w:type="dxa"/>
            <w:tcBorders>
              <w:top w:val="nil"/>
              <w:left w:val="nil"/>
              <w:bottom w:val="single" w:sz="4" w:space="0" w:color="auto"/>
              <w:right w:val="single" w:sz="4" w:space="0" w:color="auto"/>
            </w:tcBorders>
            <w:shd w:val="clear" w:color="auto" w:fill="auto"/>
            <w:vAlign w:val="center"/>
            <w:hideMark/>
          </w:tcPr>
          <w:p w14:paraId="40204B6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王俊</w:t>
            </w:r>
          </w:p>
        </w:tc>
      </w:tr>
      <w:tr w:rsidR="005B152B" w:rsidRPr="005B152B" w14:paraId="7C26CF7F"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F513A64"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一种基于自适应亮度回归矫正的水果表面缺陷检测方法</w:t>
            </w:r>
          </w:p>
        </w:tc>
        <w:tc>
          <w:tcPr>
            <w:tcW w:w="1840" w:type="dxa"/>
            <w:tcBorders>
              <w:top w:val="nil"/>
              <w:left w:val="nil"/>
              <w:bottom w:val="single" w:sz="4" w:space="0" w:color="auto"/>
              <w:right w:val="single" w:sz="4" w:space="0" w:color="auto"/>
            </w:tcBorders>
            <w:shd w:val="clear" w:color="auto" w:fill="auto"/>
            <w:vAlign w:val="center"/>
            <w:hideMark/>
          </w:tcPr>
          <w:p w14:paraId="2A39EF3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0B9ABF2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2018-11-06</w:t>
            </w:r>
          </w:p>
        </w:tc>
        <w:tc>
          <w:tcPr>
            <w:tcW w:w="1580" w:type="dxa"/>
            <w:tcBorders>
              <w:top w:val="nil"/>
              <w:left w:val="nil"/>
              <w:bottom w:val="single" w:sz="4" w:space="0" w:color="auto"/>
              <w:right w:val="single" w:sz="4" w:space="0" w:color="auto"/>
            </w:tcBorders>
            <w:shd w:val="clear" w:color="auto" w:fill="auto"/>
            <w:vAlign w:val="center"/>
            <w:hideMark/>
          </w:tcPr>
          <w:p w14:paraId="4AA3775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应义斌</w:t>
            </w:r>
          </w:p>
        </w:tc>
      </w:tr>
      <w:tr w:rsidR="005B152B" w:rsidRPr="005B152B" w14:paraId="27FC2A8F"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7F33B7C"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一种巴西松子分选装置</w:t>
            </w:r>
          </w:p>
        </w:tc>
        <w:tc>
          <w:tcPr>
            <w:tcW w:w="1840" w:type="dxa"/>
            <w:tcBorders>
              <w:top w:val="nil"/>
              <w:left w:val="nil"/>
              <w:bottom w:val="single" w:sz="4" w:space="0" w:color="auto"/>
              <w:right w:val="single" w:sz="4" w:space="0" w:color="auto"/>
            </w:tcBorders>
            <w:shd w:val="clear" w:color="auto" w:fill="auto"/>
            <w:vAlign w:val="center"/>
            <w:hideMark/>
          </w:tcPr>
          <w:p w14:paraId="493E0A1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6C1612E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2018-11-09</w:t>
            </w:r>
          </w:p>
        </w:tc>
        <w:tc>
          <w:tcPr>
            <w:tcW w:w="1580" w:type="dxa"/>
            <w:tcBorders>
              <w:top w:val="nil"/>
              <w:left w:val="nil"/>
              <w:bottom w:val="single" w:sz="4" w:space="0" w:color="auto"/>
              <w:right w:val="single" w:sz="4" w:space="0" w:color="auto"/>
            </w:tcBorders>
            <w:shd w:val="clear" w:color="auto" w:fill="auto"/>
            <w:vAlign w:val="center"/>
            <w:hideMark/>
          </w:tcPr>
          <w:p w14:paraId="25E0467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王剑平</w:t>
            </w:r>
          </w:p>
        </w:tc>
      </w:tr>
      <w:tr w:rsidR="005B152B" w:rsidRPr="005B152B" w14:paraId="433F21D4"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FF975EF"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一种双传送带式自动钵苗送苗装置及其方法</w:t>
            </w:r>
          </w:p>
        </w:tc>
        <w:tc>
          <w:tcPr>
            <w:tcW w:w="1840" w:type="dxa"/>
            <w:tcBorders>
              <w:top w:val="nil"/>
              <w:left w:val="nil"/>
              <w:bottom w:val="single" w:sz="4" w:space="0" w:color="auto"/>
              <w:right w:val="single" w:sz="4" w:space="0" w:color="auto"/>
            </w:tcBorders>
            <w:shd w:val="clear" w:color="auto" w:fill="auto"/>
            <w:vAlign w:val="center"/>
            <w:hideMark/>
          </w:tcPr>
          <w:p w14:paraId="702E1E5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344E417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2018-11-13</w:t>
            </w:r>
          </w:p>
        </w:tc>
        <w:tc>
          <w:tcPr>
            <w:tcW w:w="1580" w:type="dxa"/>
            <w:tcBorders>
              <w:top w:val="nil"/>
              <w:left w:val="nil"/>
              <w:bottom w:val="single" w:sz="4" w:space="0" w:color="auto"/>
              <w:right w:val="single" w:sz="4" w:space="0" w:color="auto"/>
            </w:tcBorders>
            <w:shd w:val="clear" w:color="auto" w:fill="auto"/>
            <w:vAlign w:val="center"/>
            <w:hideMark/>
          </w:tcPr>
          <w:p w14:paraId="3931B6D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王永维</w:t>
            </w:r>
          </w:p>
        </w:tc>
      </w:tr>
      <w:tr w:rsidR="005B152B" w:rsidRPr="005B152B" w14:paraId="436DE253"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8019ACE"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一种便携式航空喷施作业的雾滴沉积效果测量装置</w:t>
            </w:r>
          </w:p>
        </w:tc>
        <w:tc>
          <w:tcPr>
            <w:tcW w:w="1840" w:type="dxa"/>
            <w:tcBorders>
              <w:top w:val="nil"/>
              <w:left w:val="nil"/>
              <w:bottom w:val="single" w:sz="4" w:space="0" w:color="auto"/>
              <w:right w:val="single" w:sz="4" w:space="0" w:color="auto"/>
            </w:tcBorders>
            <w:shd w:val="clear" w:color="auto" w:fill="auto"/>
            <w:vAlign w:val="center"/>
            <w:hideMark/>
          </w:tcPr>
          <w:p w14:paraId="209CB40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36B3D05B"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2018-11-16</w:t>
            </w:r>
          </w:p>
        </w:tc>
        <w:tc>
          <w:tcPr>
            <w:tcW w:w="1580" w:type="dxa"/>
            <w:tcBorders>
              <w:top w:val="nil"/>
              <w:left w:val="nil"/>
              <w:bottom w:val="single" w:sz="4" w:space="0" w:color="auto"/>
              <w:right w:val="single" w:sz="4" w:space="0" w:color="auto"/>
            </w:tcBorders>
            <w:shd w:val="clear" w:color="auto" w:fill="auto"/>
            <w:vAlign w:val="center"/>
            <w:hideMark/>
          </w:tcPr>
          <w:p w14:paraId="2B4CFC0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何勇</w:t>
            </w:r>
          </w:p>
        </w:tc>
      </w:tr>
      <w:tr w:rsidR="005B152B" w:rsidRPr="005B152B" w14:paraId="4F1547F4" w14:textId="77777777" w:rsidTr="005B152B">
        <w:trPr>
          <w:trHeight w:val="28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9906A0F"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一种水果品质在线检测装置</w:t>
            </w:r>
          </w:p>
        </w:tc>
        <w:tc>
          <w:tcPr>
            <w:tcW w:w="1840" w:type="dxa"/>
            <w:tcBorders>
              <w:top w:val="nil"/>
              <w:left w:val="nil"/>
              <w:bottom w:val="single" w:sz="4" w:space="0" w:color="auto"/>
              <w:right w:val="single" w:sz="4" w:space="0" w:color="auto"/>
            </w:tcBorders>
            <w:shd w:val="clear" w:color="auto" w:fill="auto"/>
            <w:vAlign w:val="center"/>
            <w:hideMark/>
          </w:tcPr>
          <w:p w14:paraId="6441AE7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实用新型专利</w:t>
            </w:r>
          </w:p>
        </w:tc>
        <w:tc>
          <w:tcPr>
            <w:tcW w:w="1620" w:type="dxa"/>
            <w:tcBorders>
              <w:top w:val="nil"/>
              <w:left w:val="nil"/>
              <w:bottom w:val="single" w:sz="4" w:space="0" w:color="auto"/>
              <w:right w:val="single" w:sz="4" w:space="0" w:color="auto"/>
            </w:tcBorders>
            <w:shd w:val="clear" w:color="auto" w:fill="auto"/>
            <w:vAlign w:val="center"/>
            <w:hideMark/>
          </w:tcPr>
          <w:p w14:paraId="46CF167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2018-11-20</w:t>
            </w:r>
          </w:p>
        </w:tc>
        <w:tc>
          <w:tcPr>
            <w:tcW w:w="1580" w:type="dxa"/>
            <w:tcBorders>
              <w:top w:val="nil"/>
              <w:left w:val="nil"/>
              <w:bottom w:val="single" w:sz="4" w:space="0" w:color="auto"/>
              <w:right w:val="single" w:sz="4" w:space="0" w:color="auto"/>
            </w:tcBorders>
            <w:shd w:val="clear" w:color="auto" w:fill="auto"/>
            <w:vAlign w:val="center"/>
            <w:hideMark/>
          </w:tcPr>
          <w:p w14:paraId="119CFFF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崔笛</w:t>
            </w:r>
          </w:p>
        </w:tc>
      </w:tr>
      <w:tr w:rsidR="005B152B" w:rsidRPr="005B152B" w14:paraId="02807E25"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E763A92"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一种高压脉冲电场液态食品灭菌的处理室击穿消弧电路</w:t>
            </w:r>
          </w:p>
        </w:tc>
        <w:tc>
          <w:tcPr>
            <w:tcW w:w="1840" w:type="dxa"/>
            <w:tcBorders>
              <w:top w:val="nil"/>
              <w:left w:val="nil"/>
              <w:bottom w:val="single" w:sz="4" w:space="0" w:color="auto"/>
              <w:right w:val="single" w:sz="4" w:space="0" w:color="auto"/>
            </w:tcBorders>
            <w:shd w:val="clear" w:color="auto" w:fill="auto"/>
            <w:vAlign w:val="center"/>
            <w:hideMark/>
          </w:tcPr>
          <w:p w14:paraId="18B1F89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7E997A29"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2018-12-04</w:t>
            </w:r>
          </w:p>
        </w:tc>
        <w:tc>
          <w:tcPr>
            <w:tcW w:w="1580" w:type="dxa"/>
            <w:tcBorders>
              <w:top w:val="nil"/>
              <w:left w:val="nil"/>
              <w:bottom w:val="single" w:sz="4" w:space="0" w:color="auto"/>
              <w:right w:val="single" w:sz="4" w:space="0" w:color="auto"/>
            </w:tcBorders>
            <w:shd w:val="clear" w:color="auto" w:fill="auto"/>
            <w:vAlign w:val="center"/>
            <w:hideMark/>
          </w:tcPr>
          <w:p w14:paraId="60F06C8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王剑平</w:t>
            </w:r>
          </w:p>
        </w:tc>
      </w:tr>
      <w:tr w:rsidR="005B152B" w:rsidRPr="005B152B" w14:paraId="54E28606"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673F1AA"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一种基于电子鼻的不同新鲜度山核桃的快速无损区分方法</w:t>
            </w:r>
          </w:p>
        </w:tc>
        <w:tc>
          <w:tcPr>
            <w:tcW w:w="1840" w:type="dxa"/>
            <w:tcBorders>
              <w:top w:val="nil"/>
              <w:left w:val="nil"/>
              <w:bottom w:val="single" w:sz="4" w:space="0" w:color="auto"/>
              <w:right w:val="single" w:sz="4" w:space="0" w:color="auto"/>
            </w:tcBorders>
            <w:shd w:val="clear" w:color="auto" w:fill="auto"/>
            <w:vAlign w:val="center"/>
            <w:hideMark/>
          </w:tcPr>
          <w:p w14:paraId="790ABE4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2C32B17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2018-12-04</w:t>
            </w:r>
          </w:p>
        </w:tc>
        <w:tc>
          <w:tcPr>
            <w:tcW w:w="1580" w:type="dxa"/>
            <w:tcBorders>
              <w:top w:val="nil"/>
              <w:left w:val="nil"/>
              <w:bottom w:val="single" w:sz="4" w:space="0" w:color="auto"/>
              <w:right w:val="single" w:sz="4" w:space="0" w:color="auto"/>
            </w:tcBorders>
            <w:shd w:val="clear" w:color="auto" w:fill="auto"/>
            <w:vAlign w:val="center"/>
            <w:hideMark/>
          </w:tcPr>
          <w:p w14:paraId="2FCFE07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王俊</w:t>
            </w:r>
          </w:p>
        </w:tc>
      </w:tr>
      <w:tr w:rsidR="005B152B" w:rsidRPr="005B152B" w14:paraId="40421CCA"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13C83C0"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气雾式模块化观赏性植物培养装置</w:t>
            </w:r>
          </w:p>
        </w:tc>
        <w:tc>
          <w:tcPr>
            <w:tcW w:w="1840" w:type="dxa"/>
            <w:tcBorders>
              <w:top w:val="nil"/>
              <w:left w:val="nil"/>
              <w:bottom w:val="single" w:sz="4" w:space="0" w:color="auto"/>
              <w:right w:val="single" w:sz="4" w:space="0" w:color="auto"/>
            </w:tcBorders>
            <w:shd w:val="clear" w:color="auto" w:fill="auto"/>
            <w:vAlign w:val="center"/>
            <w:hideMark/>
          </w:tcPr>
          <w:p w14:paraId="599721F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5FF941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2018-12-14</w:t>
            </w:r>
          </w:p>
        </w:tc>
        <w:tc>
          <w:tcPr>
            <w:tcW w:w="1580" w:type="dxa"/>
            <w:tcBorders>
              <w:top w:val="nil"/>
              <w:left w:val="nil"/>
              <w:bottom w:val="single" w:sz="4" w:space="0" w:color="auto"/>
              <w:right w:val="single" w:sz="4" w:space="0" w:color="auto"/>
            </w:tcBorders>
            <w:shd w:val="clear" w:color="auto" w:fill="auto"/>
            <w:vAlign w:val="center"/>
            <w:hideMark/>
          </w:tcPr>
          <w:p w14:paraId="08E1248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蒋焕煜</w:t>
            </w:r>
          </w:p>
        </w:tc>
      </w:tr>
      <w:tr w:rsidR="005B152B" w:rsidRPr="005B152B" w14:paraId="73E7A6FC"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3574680"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一种甘蔗切段机构及甘蔗切段装置</w:t>
            </w:r>
          </w:p>
        </w:tc>
        <w:tc>
          <w:tcPr>
            <w:tcW w:w="1840" w:type="dxa"/>
            <w:tcBorders>
              <w:top w:val="nil"/>
              <w:left w:val="nil"/>
              <w:bottom w:val="single" w:sz="4" w:space="0" w:color="auto"/>
              <w:right w:val="single" w:sz="4" w:space="0" w:color="auto"/>
            </w:tcBorders>
            <w:shd w:val="clear" w:color="auto" w:fill="auto"/>
            <w:vAlign w:val="center"/>
            <w:hideMark/>
          </w:tcPr>
          <w:p w14:paraId="06388388"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411AA284"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2018-12-14</w:t>
            </w:r>
          </w:p>
        </w:tc>
        <w:tc>
          <w:tcPr>
            <w:tcW w:w="1580" w:type="dxa"/>
            <w:tcBorders>
              <w:top w:val="nil"/>
              <w:left w:val="nil"/>
              <w:bottom w:val="single" w:sz="4" w:space="0" w:color="auto"/>
              <w:right w:val="single" w:sz="4" w:space="0" w:color="auto"/>
            </w:tcBorders>
            <w:shd w:val="clear" w:color="auto" w:fill="auto"/>
            <w:vAlign w:val="center"/>
            <w:hideMark/>
          </w:tcPr>
          <w:p w14:paraId="35D97EF1"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王俊</w:t>
            </w:r>
          </w:p>
        </w:tc>
      </w:tr>
      <w:tr w:rsidR="005B152B" w:rsidRPr="005B152B" w14:paraId="6BCFE5C2"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8FDFDAC"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柔性固定式单管自动漩涡振荡器</w:t>
            </w:r>
          </w:p>
        </w:tc>
        <w:tc>
          <w:tcPr>
            <w:tcW w:w="1840" w:type="dxa"/>
            <w:tcBorders>
              <w:top w:val="nil"/>
              <w:left w:val="nil"/>
              <w:bottom w:val="single" w:sz="4" w:space="0" w:color="auto"/>
              <w:right w:val="single" w:sz="4" w:space="0" w:color="auto"/>
            </w:tcBorders>
            <w:shd w:val="clear" w:color="auto" w:fill="auto"/>
            <w:vAlign w:val="center"/>
            <w:hideMark/>
          </w:tcPr>
          <w:p w14:paraId="62F9672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14F741C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2018-12-25</w:t>
            </w:r>
          </w:p>
        </w:tc>
        <w:tc>
          <w:tcPr>
            <w:tcW w:w="1580" w:type="dxa"/>
            <w:tcBorders>
              <w:top w:val="nil"/>
              <w:left w:val="nil"/>
              <w:bottom w:val="single" w:sz="4" w:space="0" w:color="auto"/>
              <w:right w:val="single" w:sz="4" w:space="0" w:color="auto"/>
            </w:tcBorders>
            <w:shd w:val="clear" w:color="auto" w:fill="auto"/>
            <w:vAlign w:val="center"/>
            <w:hideMark/>
          </w:tcPr>
          <w:p w14:paraId="6CA407E6"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叶兴乾</w:t>
            </w:r>
          </w:p>
        </w:tc>
      </w:tr>
      <w:tr w:rsidR="005B152B" w:rsidRPr="005B152B" w14:paraId="21862605"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1AE3033"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lastRenderedPageBreak/>
              <w:t>高压脉冲电场灭菌的击穿保护装置</w:t>
            </w:r>
          </w:p>
        </w:tc>
        <w:tc>
          <w:tcPr>
            <w:tcW w:w="1840" w:type="dxa"/>
            <w:tcBorders>
              <w:top w:val="nil"/>
              <w:left w:val="nil"/>
              <w:bottom w:val="single" w:sz="4" w:space="0" w:color="auto"/>
              <w:right w:val="single" w:sz="4" w:space="0" w:color="auto"/>
            </w:tcBorders>
            <w:shd w:val="clear" w:color="auto" w:fill="auto"/>
            <w:vAlign w:val="center"/>
            <w:hideMark/>
          </w:tcPr>
          <w:p w14:paraId="327BDD9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4F07ACA"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2018-12-25</w:t>
            </w:r>
          </w:p>
        </w:tc>
        <w:tc>
          <w:tcPr>
            <w:tcW w:w="1580" w:type="dxa"/>
            <w:tcBorders>
              <w:top w:val="nil"/>
              <w:left w:val="nil"/>
              <w:bottom w:val="single" w:sz="4" w:space="0" w:color="auto"/>
              <w:right w:val="single" w:sz="4" w:space="0" w:color="auto"/>
            </w:tcBorders>
            <w:shd w:val="clear" w:color="auto" w:fill="auto"/>
            <w:vAlign w:val="center"/>
            <w:hideMark/>
          </w:tcPr>
          <w:p w14:paraId="28A3732C"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王剑平</w:t>
            </w:r>
          </w:p>
        </w:tc>
      </w:tr>
      <w:tr w:rsidR="005B152B" w:rsidRPr="005B152B" w14:paraId="2E7FEAD4"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26D48C9"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一种利用共聚焦显微拉曼检测茶叶中类胡萝卜素含量的方法</w:t>
            </w:r>
          </w:p>
        </w:tc>
        <w:tc>
          <w:tcPr>
            <w:tcW w:w="1840" w:type="dxa"/>
            <w:tcBorders>
              <w:top w:val="nil"/>
              <w:left w:val="nil"/>
              <w:bottom w:val="single" w:sz="4" w:space="0" w:color="auto"/>
              <w:right w:val="single" w:sz="4" w:space="0" w:color="auto"/>
            </w:tcBorders>
            <w:shd w:val="clear" w:color="auto" w:fill="auto"/>
            <w:vAlign w:val="center"/>
            <w:hideMark/>
          </w:tcPr>
          <w:p w14:paraId="258E1EFD"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58478CD3"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2018-12-28</w:t>
            </w:r>
          </w:p>
        </w:tc>
        <w:tc>
          <w:tcPr>
            <w:tcW w:w="1580" w:type="dxa"/>
            <w:tcBorders>
              <w:top w:val="nil"/>
              <w:left w:val="nil"/>
              <w:bottom w:val="single" w:sz="4" w:space="0" w:color="auto"/>
              <w:right w:val="single" w:sz="4" w:space="0" w:color="auto"/>
            </w:tcBorders>
            <w:shd w:val="clear" w:color="auto" w:fill="auto"/>
            <w:vAlign w:val="center"/>
            <w:hideMark/>
          </w:tcPr>
          <w:p w14:paraId="4BF26E57"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李晓丽</w:t>
            </w:r>
          </w:p>
        </w:tc>
      </w:tr>
      <w:tr w:rsidR="005B152B" w:rsidRPr="005B152B" w14:paraId="15D707BB" w14:textId="77777777" w:rsidTr="005B152B">
        <w:trPr>
          <w:trHeight w:val="57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C609E14" w14:textId="77777777" w:rsidR="005B152B" w:rsidRPr="005B152B" w:rsidRDefault="005B152B" w:rsidP="005B152B">
            <w:pPr>
              <w:widowControl/>
              <w:jc w:val="left"/>
              <w:rPr>
                <w:rFonts w:ascii="等线" w:eastAsia="等线" w:hAnsi="等线" w:cs="宋体"/>
                <w:color w:val="000000"/>
                <w:kern w:val="0"/>
                <w:sz w:val="22"/>
              </w:rPr>
            </w:pPr>
            <w:r w:rsidRPr="005B152B">
              <w:rPr>
                <w:rFonts w:ascii="等线" w:eastAsia="等线" w:hAnsi="等线" w:cs="宋体" w:hint="eastAsia"/>
                <w:color w:val="000000"/>
                <w:kern w:val="0"/>
                <w:sz w:val="22"/>
              </w:rPr>
              <w:t>一种利用共聚焦显微拉曼检测茶叶中叶绿素b含量的方法</w:t>
            </w:r>
          </w:p>
        </w:tc>
        <w:tc>
          <w:tcPr>
            <w:tcW w:w="1840" w:type="dxa"/>
            <w:tcBorders>
              <w:top w:val="nil"/>
              <w:left w:val="nil"/>
              <w:bottom w:val="single" w:sz="4" w:space="0" w:color="auto"/>
              <w:right w:val="single" w:sz="4" w:space="0" w:color="auto"/>
            </w:tcBorders>
            <w:shd w:val="clear" w:color="auto" w:fill="auto"/>
            <w:vAlign w:val="center"/>
            <w:hideMark/>
          </w:tcPr>
          <w:p w14:paraId="219D6805"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发明专利</w:t>
            </w:r>
          </w:p>
        </w:tc>
        <w:tc>
          <w:tcPr>
            <w:tcW w:w="1620" w:type="dxa"/>
            <w:tcBorders>
              <w:top w:val="nil"/>
              <w:left w:val="nil"/>
              <w:bottom w:val="single" w:sz="4" w:space="0" w:color="auto"/>
              <w:right w:val="single" w:sz="4" w:space="0" w:color="auto"/>
            </w:tcBorders>
            <w:shd w:val="clear" w:color="auto" w:fill="auto"/>
            <w:vAlign w:val="center"/>
            <w:hideMark/>
          </w:tcPr>
          <w:p w14:paraId="2EAC39F2"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2018-12-28</w:t>
            </w:r>
          </w:p>
        </w:tc>
        <w:tc>
          <w:tcPr>
            <w:tcW w:w="1580" w:type="dxa"/>
            <w:tcBorders>
              <w:top w:val="nil"/>
              <w:left w:val="nil"/>
              <w:bottom w:val="single" w:sz="4" w:space="0" w:color="auto"/>
              <w:right w:val="single" w:sz="4" w:space="0" w:color="auto"/>
            </w:tcBorders>
            <w:shd w:val="clear" w:color="auto" w:fill="auto"/>
            <w:vAlign w:val="center"/>
            <w:hideMark/>
          </w:tcPr>
          <w:p w14:paraId="2037C040" w14:textId="77777777" w:rsidR="005B152B" w:rsidRPr="005B152B" w:rsidRDefault="005B152B" w:rsidP="005B152B">
            <w:pPr>
              <w:widowControl/>
              <w:jc w:val="center"/>
              <w:rPr>
                <w:rFonts w:ascii="等线" w:eastAsia="等线" w:hAnsi="等线" w:cs="宋体"/>
                <w:color w:val="000000"/>
                <w:kern w:val="0"/>
                <w:sz w:val="22"/>
              </w:rPr>
            </w:pPr>
            <w:r w:rsidRPr="005B152B">
              <w:rPr>
                <w:rFonts w:ascii="等线" w:eastAsia="等线" w:hAnsi="等线" w:cs="宋体" w:hint="eastAsia"/>
                <w:color w:val="000000"/>
                <w:kern w:val="0"/>
                <w:sz w:val="22"/>
              </w:rPr>
              <w:t>李晓丽</w:t>
            </w:r>
          </w:p>
        </w:tc>
      </w:tr>
    </w:tbl>
    <w:p w14:paraId="174AB405" w14:textId="77777777" w:rsidR="00622A03" w:rsidRDefault="00622A03"/>
    <w:sectPr w:rsidR="00622A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03"/>
    <w:rsid w:val="001A165C"/>
    <w:rsid w:val="005B152B"/>
    <w:rsid w:val="00622A03"/>
    <w:rsid w:val="00D03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8AA8"/>
  <w15:chartTrackingRefBased/>
  <w15:docId w15:val="{54A5A045-B52A-4079-AF64-42A2DB64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4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zj20220428@outlook.com</dc:creator>
  <cp:keywords/>
  <dc:description/>
  <cp:lastModifiedBy>zj20220428@outlook.com</cp:lastModifiedBy>
  <cp:revision>2</cp:revision>
  <dcterms:created xsi:type="dcterms:W3CDTF">2022-05-18T08:10:00Z</dcterms:created>
  <dcterms:modified xsi:type="dcterms:W3CDTF">2022-05-18T08:43:00Z</dcterms:modified>
</cp:coreProperties>
</file>