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502D" w14:textId="7F29FA5F" w:rsidR="001A165C" w:rsidRDefault="00C56CBB" w:rsidP="00C56CBB">
      <w:pPr>
        <w:jc w:val="center"/>
        <w:rPr>
          <w:rFonts w:ascii="黑体" w:eastAsia="黑体" w:hAnsi="黑体"/>
          <w:sz w:val="32"/>
          <w:szCs w:val="32"/>
        </w:rPr>
      </w:pPr>
      <w:r w:rsidRPr="00C56CBB">
        <w:rPr>
          <w:rFonts w:ascii="黑体" w:eastAsia="黑体" w:hAnsi="黑体"/>
          <w:sz w:val="32"/>
          <w:szCs w:val="32"/>
        </w:rPr>
        <w:t>201</w:t>
      </w:r>
      <w:r>
        <w:rPr>
          <w:rFonts w:ascii="黑体" w:eastAsia="黑体" w:hAnsi="黑体"/>
          <w:sz w:val="32"/>
          <w:szCs w:val="32"/>
        </w:rPr>
        <w:t>7</w:t>
      </w:r>
      <w:r w:rsidRPr="00C56CBB">
        <w:rPr>
          <w:rFonts w:ascii="黑体" w:eastAsia="黑体" w:hAnsi="黑体"/>
          <w:sz w:val="32"/>
          <w:szCs w:val="32"/>
        </w:rPr>
        <w:t>年度授权知识产权列表</w:t>
      </w:r>
    </w:p>
    <w:tbl>
      <w:tblPr>
        <w:tblW w:w="8680" w:type="dxa"/>
        <w:tblLook w:val="04A0" w:firstRow="1" w:lastRow="0" w:firstColumn="1" w:lastColumn="0" w:noHBand="0" w:noVBand="1"/>
      </w:tblPr>
      <w:tblGrid>
        <w:gridCol w:w="4145"/>
        <w:gridCol w:w="1645"/>
        <w:gridCol w:w="1531"/>
        <w:gridCol w:w="1359"/>
      </w:tblGrid>
      <w:tr w:rsidR="001B03BC" w:rsidRPr="001B03BC" w14:paraId="0921B5CE" w14:textId="77777777" w:rsidTr="001B03BC">
        <w:trPr>
          <w:trHeight w:val="285"/>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F2E5E" w14:textId="0D03AC20" w:rsidR="001B03BC" w:rsidRPr="001B03BC" w:rsidRDefault="004B6C81" w:rsidP="004B6C81">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专利</w:t>
            </w:r>
            <w:r w:rsidR="001B03BC" w:rsidRPr="001B03BC">
              <w:rPr>
                <w:rFonts w:ascii="等线" w:eastAsia="等线" w:hAnsi="等线" w:cs="宋体" w:hint="eastAsia"/>
                <w:color w:val="000000"/>
                <w:kern w:val="0"/>
                <w:sz w:val="22"/>
              </w:rPr>
              <w:t>名称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9B2A791" w14:textId="1F684A54" w:rsidR="001B03BC" w:rsidRPr="001B03BC" w:rsidRDefault="004B6C81" w:rsidP="001B03BC">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专利</w:t>
            </w:r>
            <w:r w:rsidR="001B03BC" w:rsidRPr="001B03BC">
              <w:rPr>
                <w:rFonts w:ascii="等线" w:eastAsia="等线" w:hAnsi="等线" w:cs="宋体" w:hint="eastAsia"/>
                <w:color w:val="000000"/>
                <w:kern w:val="0"/>
                <w:sz w:val="22"/>
              </w:rPr>
              <w:t>类型</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5D309D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授权日</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C2E593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负责人</w:t>
            </w:r>
          </w:p>
        </w:tc>
      </w:tr>
      <w:tr w:rsidR="001B03BC" w:rsidRPr="001B03BC" w14:paraId="094CE430"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D4847F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撕裂蜡孔菌菌株及其应用</w:t>
            </w:r>
          </w:p>
        </w:tc>
        <w:tc>
          <w:tcPr>
            <w:tcW w:w="1660" w:type="dxa"/>
            <w:tcBorders>
              <w:top w:val="nil"/>
              <w:left w:val="nil"/>
              <w:bottom w:val="single" w:sz="4" w:space="0" w:color="auto"/>
              <w:right w:val="single" w:sz="4" w:space="0" w:color="auto"/>
            </w:tcBorders>
            <w:shd w:val="clear" w:color="auto" w:fill="auto"/>
            <w:vAlign w:val="center"/>
            <w:hideMark/>
          </w:tcPr>
          <w:p w14:paraId="08FEE94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647914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2017-01-04</w:t>
            </w:r>
          </w:p>
        </w:tc>
        <w:tc>
          <w:tcPr>
            <w:tcW w:w="1300" w:type="dxa"/>
            <w:tcBorders>
              <w:top w:val="nil"/>
              <w:left w:val="nil"/>
              <w:bottom w:val="single" w:sz="4" w:space="0" w:color="auto"/>
              <w:right w:val="single" w:sz="4" w:space="0" w:color="auto"/>
            </w:tcBorders>
            <w:shd w:val="clear" w:color="auto" w:fill="auto"/>
            <w:vAlign w:val="center"/>
            <w:hideMark/>
          </w:tcPr>
          <w:p w14:paraId="729CED6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陈启和</w:t>
            </w:r>
          </w:p>
        </w:tc>
      </w:tr>
      <w:tr w:rsidR="001B03BC" w:rsidRPr="001B03BC" w14:paraId="07616B3F"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5DAAF7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一种生物防治抗红景天根腐病及促生的方法</w:t>
            </w:r>
          </w:p>
        </w:tc>
        <w:tc>
          <w:tcPr>
            <w:tcW w:w="1660" w:type="dxa"/>
            <w:tcBorders>
              <w:top w:val="nil"/>
              <w:left w:val="nil"/>
              <w:bottom w:val="single" w:sz="4" w:space="0" w:color="auto"/>
              <w:right w:val="single" w:sz="4" w:space="0" w:color="auto"/>
            </w:tcBorders>
            <w:shd w:val="clear" w:color="auto" w:fill="auto"/>
            <w:vAlign w:val="center"/>
            <w:hideMark/>
          </w:tcPr>
          <w:p w14:paraId="118A8AF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B02606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2017-01-04</w:t>
            </w:r>
          </w:p>
        </w:tc>
        <w:tc>
          <w:tcPr>
            <w:tcW w:w="1300" w:type="dxa"/>
            <w:tcBorders>
              <w:top w:val="nil"/>
              <w:left w:val="nil"/>
              <w:bottom w:val="single" w:sz="4" w:space="0" w:color="auto"/>
              <w:right w:val="single" w:sz="4" w:space="0" w:color="auto"/>
            </w:tcBorders>
            <w:shd w:val="clear" w:color="auto" w:fill="auto"/>
            <w:vAlign w:val="center"/>
            <w:hideMark/>
          </w:tcPr>
          <w:p w14:paraId="75382E9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阮晖</w:t>
            </w:r>
          </w:p>
        </w:tc>
      </w:tr>
      <w:tr w:rsidR="001B03BC" w:rsidRPr="001B03BC" w14:paraId="63B5C266"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F5C0F8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一种蔬菜嫁接生长点柔性去除装置</w:t>
            </w:r>
          </w:p>
        </w:tc>
        <w:tc>
          <w:tcPr>
            <w:tcW w:w="1660" w:type="dxa"/>
            <w:tcBorders>
              <w:top w:val="nil"/>
              <w:left w:val="nil"/>
              <w:bottom w:val="single" w:sz="4" w:space="0" w:color="auto"/>
              <w:right w:val="single" w:sz="4" w:space="0" w:color="auto"/>
            </w:tcBorders>
            <w:shd w:val="clear" w:color="auto" w:fill="auto"/>
            <w:vAlign w:val="center"/>
            <w:hideMark/>
          </w:tcPr>
          <w:p w14:paraId="49CB838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F80DC2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2017-01-04</w:t>
            </w:r>
          </w:p>
        </w:tc>
        <w:tc>
          <w:tcPr>
            <w:tcW w:w="1300" w:type="dxa"/>
            <w:tcBorders>
              <w:top w:val="nil"/>
              <w:left w:val="nil"/>
              <w:bottom w:val="single" w:sz="4" w:space="0" w:color="auto"/>
              <w:right w:val="single" w:sz="4" w:space="0" w:color="auto"/>
            </w:tcBorders>
            <w:shd w:val="clear" w:color="auto" w:fill="auto"/>
            <w:vAlign w:val="center"/>
            <w:hideMark/>
          </w:tcPr>
          <w:p w14:paraId="2D8BB54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50E1961A"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EEFB4F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一种全电动温室收割机</w:t>
            </w:r>
          </w:p>
        </w:tc>
        <w:tc>
          <w:tcPr>
            <w:tcW w:w="1660" w:type="dxa"/>
            <w:tcBorders>
              <w:top w:val="nil"/>
              <w:left w:val="nil"/>
              <w:bottom w:val="single" w:sz="4" w:space="0" w:color="auto"/>
              <w:right w:val="single" w:sz="4" w:space="0" w:color="auto"/>
            </w:tcBorders>
            <w:shd w:val="clear" w:color="auto" w:fill="auto"/>
            <w:vAlign w:val="center"/>
            <w:hideMark/>
          </w:tcPr>
          <w:p w14:paraId="5CFD855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4F1949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2017-01-04</w:t>
            </w:r>
          </w:p>
        </w:tc>
        <w:tc>
          <w:tcPr>
            <w:tcW w:w="1300" w:type="dxa"/>
            <w:tcBorders>
              <w:top w:val="nil"/>
              <w:left w:val="nil"/>
              <w:bottom w:val="single" w:sz="4" w:space="0" w:color="auto"/>
              <w:right w:val="single" w:sz="4" w:space="0" w:color="auto"/>
            </w:tcBorders>
            <w:shd w:val="clear" w:color="auto" w:fill="auto"/>
            <w:vAlign w:val="center"/>
            <w:hideMark/>
          </w:tcPr>
          <w:p w14:paraId="42DDC52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380520E2"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94845F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一种脱腥海带橙汁复合饮料其制备方法及产品</w:t>
            </w:r>
          </w:p>
        </w:tc>
        <w:tc>
          <w:tcPr>
            <w:tcW w:w="1660" w:type="dxa"/>
            <w:tcBorders>
              <w:top w:val="nil"/>
              <w:left w:val="nil"/>
              <w:bottom w:val="single" w:sz="4" w:space="0" w:color="auto"/>
              <w:right w:val="single" w:sz="4" w:space="0" w:color="auto"/>
            </w:tcBorders>
            <w:shd w:val="clear" w:color="auto" w:fill="auto"/>
            <w:vAlign w:val="center"/>
            <w:hideMark/>
          </w:tcPr>
          <w:p w14:paraId="64B15C3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32A8BA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2017-01-04</w:t>
            </w:r>
          </w:p>
        </w:tc>
        <w:tc>
          <w:tcPr>
            <w:tcW w:w="1300" w:type="dxa"/>
            <w:tcBorders>
              <w:top w:val="nil"/>
              <w:left w:val="nil"/>
              <w:bottom w:val="single" w:sz="4" w:space="0" w:color="auto"/>
              <w:right w:val="single" w:sz="4" w:space="0" w:color="auto"/>
            </w:tcBorders>
            <w:shd w:val="clear" w:color="auto" w:fill="auto"/>
            <w:vAlign w:val="center"/>
            <w:hideMark/>
          </w:tcPr>
          <w:p w14:paraId="123C8D4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刘松柏</w:t>
            </w:r>
          </w:p>
        </w:tc>
      </w:tr>
      <w:tr w:rsidR="001B03BC" w:rsidRPr="001B03BC" w14:paraId="6D44E098"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7CB562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气吸式水果采摘器</w:t>
            </w:r>
          </w:p>
        </w:tc>
        <w:tc>
          <w:tcPr>
            <w:tcW w:w="1660" w:type="dxa"/>
            <w:tcBorders>
              <w:top w:val="nil"/>
              <w:left w:val="nil"/>
              <w:bottom w:val="single" w:sz="4" w:space="0" w:color="auto"/>
              <w:right w:val="single" w:sz="4" w:space="0" w:color="auto"/>
            </w:tcBorders>
            <w:shd w:val="clear" w:color="auto" w:fill="auto"/>
            <w:vAlign w:val="center"/>
            <w:hideMark/>
          </w:tcPr>
          <w:p w14:paraId="0EB48D5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F9E98B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2017-01-04</w:t>
            </w:r>
          </w:p>
        </w:tc>
        <w:tc>
          <w:tcPr>
            <w:tcW w:w="1300" w:type="dxa"/>
            <w:tcBorders>
              <w:top w:val="nil"/>
              <w:left w:val="nil"/>
              <w:bottom w:val="single" w:sz="4" w:space="0" w:color="auto"/>
              <w:right w:val="single" w:sz="4" w:space="0" w:color="auto"/>
            </w:tcBorders>
            <w:shd w:val="clear" w:color="auto" w:fill="auto"/>
            <w:vAlign w:val="center"/>
            <w:hideMark/>
          </w:tcPr>
          <w:p w14:paraId="4255B67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鲍一丹</w:t>
            </w:r>
          </w:p>
        </w:tc>
      </w:tr>
      <w:tr w:rsidR="001B03BC" w:rsidRPr="001B03BC" w14:paraId="37B7D259"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669155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一种重金属浓碱液体中桔铬黄浓度的检测方法</w:t>
            </w:r>
          </w:p>
        </w:tc>
        <w:tc>
          <w:tcPr>
            <w:tcW w:w="1660" w:type="dxa"/>
            <w:tcBorders>
              <w:top w:val="nil"/>
              <w:left w:val="nil"/>
              <w:bottom w:val="single" w:sz="4" w:space="0" w:color="auto"/>
              <w:right w:val="single" w:sz="4" w:space="0" w:color="auto"/>
            </w:tcBorders>
            <w:shd w:val="clear" w:color="auto" w:fill="auto"/>
            <w:vAlign w:val="center"/>
            <w:hideMark/>
          </w:tcPr>
          <w:p w14:paraId="08656B3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5CF4CC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2017-01-04</w:t>
            </w:r>
          </w:p>
        </w:tc>
        <w:tc>
          <w:tcPr>
            <w:tcW w:w="1300" w:type="dxa"/>
            <w:tcBorders>
              <w:top w:val="nil"/>
              <w:left w:val="nil"/>
              <w:bottom w:val="single" w:sz="4" w:space="0" w:color="auto"/>
              <w:right w:val="single" w:sz="4" w:space="0" w:color="auto"/>
            </w:tcBorders>
            <w:shd w:val="clear" w:color="auto" w:fill="auto"/>
            <w:vAlign w:val="center"/>
            <w:hideMark/>
          </w:tcPr>
          <w:p w14:paraId="6CC0B39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李晓丽</w:t>
            </w:r>
          </w:p>
        </w:tc>
      </w:tr>
      <w:tr w:rsidR="001B03BC" w:rsidRPr="001B03BC" w14:paraId="7C53E14D"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20D764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提高人工林杨木剥皮效率的方法</w:t>
            </w:r>
          </w:p>
        </w:tc>
        <w:tc>
          <w:tcPr>
            <w:tcW w:w="1660" w:type="dxa"/>
            <w:tcBorders>
              <w:top w:val="nil"/>
              <w:left w:val="nil"/>
              <w:bottom w:val="single" w:sz="4" w:space="0" w:color="auto"/>
              <w:right w:val="single" w:sz="4" w:space="0" w:color="auto"/>
            </w:tcBorders>
            <w:shd w:val="clear" w:color="auto" w:fill="auto"/>
            <w:vAlign w:val="center"/>
            <w:hideMark/>
          </w:tcPr>
          <w:p w14:paraId="797F426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222731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2017-01-11</w:t>
            </w:r>
          </w:p>
        </w:tc>
        <w:tc>
          <w:tcPr>
            <w:tcW w:w="1300" w:type="dxa"/>
            <w:tcBorders>
              <w:top w:val="nil"/>
              <w:left w:val="nil"/>
              <w:bottom w:val="single" w:sz="4" w:space="0" w:color="auto"/>
              <w:right w:val="single" w:sz="4" w:space="0" w:color="auto"/>
            </w:tcBorders>
            <w:shd w:val="clear" w:color="auto" w:fill="auto"/>
            <w:vAlign w:val="center"/>
            <w:hideMark/>
          </w:tcPr>
          <w:p w14:paraId="1EA6B3F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于勇</w:t>
            </w:r>
          </w:p>
        </w:tc>
      </w:tr>
      <w:tr w:rsidR="001B03BC" w:rsidRPr="001B03BC" w14:paraId="31E2638A"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8F7327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铁皮石斛的生长环境跟随系统及方法</w:t>
            </w:r>
          </w:p>
        </w:tc>
        <w:tc>
          <w:tcPr>
            <w:tcW w:w="1660" w:type="dxa"/>
            <w:tcBorders>
              <w:top w:val="nil"/>
              <w:left w:val="nil"/>
              <w:bottom w:val="single" w:sz="4" w:space="0" w:color="auto"/>
              <w:right w:val="single" w:sz="4" w:space="0" w:color="auto"/>
            </w:tcBorders>
            <w:shd w:val="clear" w:color="auto" w:fill="auto"/>
            <w:vAlign w:val="center"/>
            <w:hideMark/>
          </w:tcPr>
          <w:p w14:paraId="7E58FEC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7335E4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2017-01-11</w:t>
            </w:r>
          </w:p>
        </w:tc>
        <w:tc>
          <w:tcPr>
            <w:tcW w:w="1300" w:type="dxa"/>
            <w:tcBorders>
              <w:top w:val="nil"/>
              <w:left w:val="nil"/>
              <w:bottom w:val="single" w:sz="4" w:space="0" w:color="auto"/>
              <w:right w:val="single" w:sz="4" w:space="0" w:color="auto"/>
            </w:tcBorders>
            <w:shd w:val="clear" w:color="auto" w:fill="auto"/>
            <w:vAlign w:val="center"/>
            <w:hideMark/>
          </w:tcPr>
          <w:p w14:paraId="48B3B98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裘正军</w:t>
            </w:r>
          </w:p>
        </w:tc>
      </w:tr>
      <w:tr w:rsidR="001B03BC" w:rsidRPr="001B03BC" w14:paraId="2C5BC08B"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5116EA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一种田间水果的可见与近红外光谱采集装置与方法</w:t>
            </w:r>
          </w:p>
        </w:tc>
        <w:tc>
          <w:tcPr>
            <w:tcW w:w="1660" w:type="dxa"/>
            <w:tcBorders>
              <w:top w:val="nil"/>
              <w:left w:val="nil"/>
              <w:bottom w:val="single" w:sz="4" w:space="0" w:color="auto"/>
              <w:right w:val="single" w:sz="4" w:space="0" w:color="auto"/>
            </w:tcBorders>
            <w:shd w:val="clear" w:color="auto" w:fill="auto"/>
            <w:vAlign w:val="center"/>
            <w:hideMark/>
          </w:tcPr>
          <w:p w14:paraId="18CE445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C1FE73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2017-01-11</w:t>
            </w:r>
          </w:p>
        </w:tc>
        <w:tc>
          <w:tcPr>
            <w:tcW w:w="1300" w:type="dxa"/>
            <w:tcBorders>
              <w:top w:val="nil"/>
              <w:left w:val="nil"/>
              <w:bottom w:val="single" w:sz="4" w:space="0" w:color="auto"/>
              <w:right w:val="single" w:sz="4" w:space="0" w:color="auto"/>
            </w:tcBorders>
            <w:shd w:val="clear" w:color="auto" w:fill="auto"/>
            <w:vAlign w:val="center"/>
            <w:hideMark/>
          </w:tcPr>
          <w:p w14:paraId="2EF5F24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应义斌</w:t>
            </w:r>
          </w:p>
        </w:tc>
      </w:tr>
      <w:tr w:rsidR="001B03BC" w:rsidRPr="001B03BC" w14:paraId="32540C9F"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6F663E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一种钵苗栽植器专用吊杯</w:t>
            </w:r>
          </w:p>
        </w:tc>
        <w:tc>
          <w:tcPr>
            <w:tcW w:w="1660" w:type="dxa"/>
            <w:tcBorders>
              <w:top w:val="nil"/>
              <w:left w:val="nil"/>
              <w:bottom w:val="single" w:sz="4" w:space="0" w:color="auto"/>
              <w:right w:val="single" w:sz="4" w:space="0" w:color="auto"/>
            </w:tcBorders>
            <w:shd w:val="clear" w:color="auto" w:fill="auto"/>
            <w:vAlign w:val="center"/>
            <w:hideMark/>
          </w:tcPr>
          <w:p w14:paraId="45641CE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CB52D9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2017-01-11</w:t>
            </w:r>
          </w:p>
        </w:tc>
        <w:tc>
          <w:tcPr>
            <w:tcW w:w="1300" w:type="dxa"/>
            <w:tcBorders>
              <w:top w:val="nil"/>
              <w:left w:val="nil"/>
              <w:bottom w:val="single" w:sz="4" w:space="0" w:color="auto"/>
              <w:right w:val="single" w:sz="4" w:space="0" w:color="auto"/>
            </w:tcBorders>
            <w:shd w:val="clear" w:color="auto" w:fill="auto"/>
            <w:vAlign w:val="center"/>
            <w:hideMark/>
          </w:tcPr>
          <w:p w14:paraId="3DA3071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王永维</w:t>
            </w:r>
          </w:p>
        </w:tc>
      </w:tr>
      <w:tr w:rsidR="001B03BC" w:rsidRPr="001B03BC" w14:paraId="21CF3E97"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D74EEA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自走式甘蓝收获机的地面自适应装置、方法及应用</w:t>
            </w:r>
          </w:p>
        </w:tc>
        <w:tc>
          <w:tcPr>
            <w:tcW w:w="1660" w:type="dxa"/>
            <w:tcBorders>
              <w:top w:val="nil"/>
              <w:left w:val="nil"/>
              <w:bottom w:val="single" w:sz="4" w:space="0" w:color="auto"/>
              <w:right w:val="single" w:sz="4" w:space="0" w:color="auto"/>
            </w:tcBorders>
            <w:shd w:val="clear" w:color="auto" w:fill="auto"/>
            <w:vAlign w:val="center"/>
            <w:hideMark/>
          </w:tcPr>
          <w:p w14:paraId="69F3592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7B0E02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2017-01-11</w:t>
            </w:r>
          </w:p>
        </w:tc>
        <w:tc>
          <w:tcPr>
            <w:tcW w:w="1300" w:type="dxa"/>
            <w:tcBorders>
              <w:top w:val="nil"/>
              <w:left w:val="nil"/>
              <w:bottom w:val="single" w:sz="4" w:space="0" w:color="auto"/>
              <w:right w:val="single" w:sz="4" w:space="0" w:color="auto"/>
            </w:tcBorders>
            <w:shd w:val="clear" w:color="auto" w:fill="auto"/>
            <w:vAlign w:val="center"/>
            <w:hideMark/>
          </w:tcPr>
          <w:p w14:paraId="1793F29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47FDE9B9"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6A0DA4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基于共线激光诱导击穿光谱的作物营养元素快速检测方法</w:t>
            </w:r>
          </w:p>
        </w:tc>
        <w:tc>
          <w:tcPr>
            <w:tcW w:w="1660" w:type="dxa"/>
            <w:tcBorders>
              <w:top w:val="nil"/>
              <w:left w:val="nil"/>
              <w:bottom w:val="single" w:sz="4" w:space="0" w:color="auto"/>
              <w:right w:val="single" w:sz="4" w:space="0" w:color="auto"/>
            </w:tcBorders>
            <w:shd w:val="clear" w:color="auto" w:fill="auto"/>
            <w:vAlign w:val="center"/>
            <w:hideMark/>
          </w:tcPr>
          <w:p w14:paraId="03E1E0A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B7550B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2017-01-11</w:t>
            </w:r>
          </w:p>
        </w:tc>
        <w:tc>
          <w:tcPr>
            <w:tcW w:w="1300" w:type="dxa"/>
            <w:tcBorders>
              <w:top w:val="nil"/>
              <w:left w:val="nil"/>
              <w:bottom w:val="single" w:sz="4" w:space="0" w:color="auto"/>
              <w:right w:val="single" w:sz="4" w:space="0" w:color="auto"/>
            </w:tcBorders>
            <w:shd w:val="clear" w:color="auto" w:fill="auto"/>
            <w:vAlign w:val="center"/>
            <w:hideMark/>
          </w:tcPr>
          <w:p w14:paraId="2EA6970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76D69BB4"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2FC3EC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通过预处理提高甘蔗渣厌氧消化沼气产量的方法</w:t>
            </w:r>
          </w:p>
        </w:tc>
        <w:tc>
          <w:tcPr>
            <w:tcW w:w="1660" w:type="dxa"/>
            <w:tcBorders>
              <w:top w:val="nil"/>
              <w:left w:val="nil"/>
              <w:bottom w:val="single" w:sz="4" w:space="0" w:color="auto"/>
              <w:right w:val="single" w:sz="4" w:space="0" w:color="auto"/>
            </w:tcBorders>
            <w:shd w:val="clear" w:color="auto" w:fill="auto"/>
            <w:vAlign w:val="center"/>
            <w:hideMark/>
          </w:tcPr>
          <w:p w14:paraId="5201AA6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4F2A47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2017-01-18</w:t>
            </w:r>
          </w:p>
        </w:tc>
        <w:tc>
          <w:tcPr>
            <w:tcW w:w="1300" w:type="dxa"/>
            <w:tcBorders>
              <w:top w:val="nil"/>
              <w:left w:val="nil"/>
              <w:bottom w:val="single" w:sz="4" w:space="0" w:color="auto"/>
              <w:right w:val="single" w:sz="4" w:space="0" w:color="auto"/>
            </w:tcBorders>
            <w:shd w:val="clear" w:color="auto" w:fill="auto"/>
            <w:vAlign w:val="center"/>
            <w:hideMark/>
          </w:tcPr>
          <w:p w14:paraId="0B9BE61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盛奎川</w:t>
            </w:r>
          </w:p>
        </w:tc>
      </w:tr>
      <w:tr w:rsidR="001B03BC" w:rsidRPr="001B03BC" w14:paraId="4D56B56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2202DB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可视化检测核酸恒温扩增的反应装置及方法</w:t>
            </w:r>
          </w:p>
        </w:tc>
        <w:tc>
          <w:tcPr>
            <w:tcW w:w="1660" w:type="dxa"/>
            <w:tcBorders>
              <w:top w:val="nil"/>
              <w:left w:val="nil"/>
              <w:bottom w:val="single" w:sz="4" w:space="0" w:color="auto"/>
              <w:right w:val="single" w:sz="4" w:space="0" w:color="auto"/>
            </w:tcBorders>
            <w:shd w:val="clear" w:color="auto" w:fill="auto"/>
            <w:vAlign w:val="center"/>
            <w:hideMark/>
          </w:tcPr>
          <w:p w14:paraId="4785CF5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36F457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2017-01-18</w:t>
            </w:r>
          </w:p>
        </w:tc>
        <w:tc>
          <w:tcPr>
            <w:tcW w:w="1300" w:type="dxa"/>
            <w:tcBorders>
              <w:top w:val="nil"/>
              <w:left w:val="nil"/>
              <w:bottom w:val="single" w:sz="4" w:space="0" w:color="auto"/>
              <w:right w:val="single" w:sz="4" w:space="0" w:color="auto"/>
            </w:tcBorders>
            <w:shd w:val="clear" w:color="auto" w:fill="auto"/>
            <w:vAlign w:val="center"/>
            <w:hideMark/>
          </w:tcPr>
          <w:p w14:paraId="0EC8EDC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吴坚</w:t>
            </w:r>
          </w:p>
        </w:tc>
      </w:tr>
      <w:tr w:rsidR="001B03BC" w:rsidRPr="001B03BC" w14:paraId="6AAE8B21"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279D62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基于舵机驱动的喷头切换装置</w:t>
            </w:r>
          </w:p>
        </w:tc>
        <w:tc>
          <w:tcPr>
            <w:tcW w:w="1660" w:type="dxa"/>
            <w:tcBorders>
              <w:top w:val="nil"/>
              <w:left w:val="nil"/>
              <w:bottom w:val="single" w:sz="4" w:space="0" w:color="auto"/>
              <w:right w:val="single" w:sz="4" w:space="0" w:color="auto"/>
            </w:tcBorders>
            <w:shd w:val="clear" w:color="auto" w:fill="auto"/>
            <w:vAlign w:val="center"/>
            <w:hideMark/>
          </w:tcPr>
          <w:p w14:paraId="671A918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14DDAB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2017-01-25</w:t>
            </w:r>
          </w:p>
        </w:tc>
        <w:tc>
          <w:tcPr>
            <w:tcW w:w="1300" w:type="dxa"/>
            <w:tcBorders>
              <w:top w:val="nil"/>
              <w:left w:val="nil"/>
              <w:bottom w:val="single" w:sz="4" w:space="0" w:color="auto"/>
              <w:right w:val="single" w:sz="4" w:space="0" w:color="auto"/>
            </w:tcBorders>
            <w:shd w:val="clear" w:color="auto" w:fill="auto"/>
            <w:vAlign w:val="center"/>
            <w:hideMark/>
          </w:tcPr>
          <w:p w14:paraId="22CB41F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蒋焕煜</w:t>
            </w:r>
          </w:p>
        </w:tc>
      </w:tr>
      <w:tr w:rsidR="001B03BC" w:rsidRPr="001B03BC" w14:paraId="5F81B3BC"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51C53A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竹林大棚制作方法</w:t>
            </w:r>
          </w:p>
        </w:tc>
        <w:tc>
          <w:tcPr>
            <w:tcW w:w="1660" w:type="dxa"/>
            <w:tcBorders>
              <w:top w:val="nil"/>
              <w:left w:val="nil"/>
              <w:bottom w:val="single" w:sz="4" w:space="0" w:color="auto"/>
              <w:right w:val="single" w:sz="4" w:space="0" w:color="auto"/>
            </w:tcBorders>
            <w:shd w:val="clear" w:color="auto" w:fill="auto"/>
            <w:vAlign w:val="center"/>
            <w:hideMark/>
          </w:tcPr>
          <w:p w14:paraId="6AC1398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1C8DB6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2017-01-25</w:t>
            </w:r>
          </w:p>
        </w:tc>
        <w:tc>
          <w:tcPr>
            <w:tcW w:w="1300" w:type="dxa"/>
            <w:tcBorders>
              <w:top w:val="nil"/>
              <w:left w:val="nil"/>
              <w:bottom w:val="single" w:sz="4" w:space="0" w:color="auto"/>
              <w:right w:val="single" w:sz="4" w:space="0" w:color="auto"/>
            </w:tcBorders>
            <w:shd w:val="clear" w:color="auto" w:fill="auto"/>
            <w:vAlign w:val="center"/>
            <w:hideMark/>
          </w:tcPr>
          <w:p w14:paraId="6196568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刘志强</w:t>
            </w:r>
          </w:p>
        </w:tc>
      </w:tr>
      <w:tr w:rsidR="001B03BC" w:rsidRPr="001B03BC" w14:paraId="05098AF4"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DD90C7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可用气雾栽培的家庭蔬菜花卉培养装置</w:t>
            </w:r>
          </w:p>
        </w:tc>
        <w:tc>
          <w:tcPr>
            <w:tcW w:w="1660" w:type="dxa"/>
            <w:tcBorders>
              <w:top w:val="nil"/>
              <w:left w:val="nil"/>
              <w:bottom w:val="single" w:sz="4" w:space="0" w:color="auto"/>
              <w:right w:val="single" w:sz="4" w:space="0" w:color="auto"/>
            </w:tcBorders>
            <w:shd w:val="clear" w:color="auto" w:fill="auto"/>
            <w:vAlign w:val="center"/>
            <w:hideMark/>
          </w:tcPr>
          <w:p w14:paraId="5ABFEA8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F95FB5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2017-02-01</w:t>
            </w:r>
          </w:p>
        </w:tc>
        <w:tc>
          <w:tcPr>
            <w:tcW w:w="1300" w:type="dxa"/>
            <w:tcBorders>
              <w:top w:val="nil"/>
              <w:left w:val="nil"/>
              <w:bottom w:val="single" w:sz="4" w:space="0" w:color="auto"/>
              <w:right w:val="single" w:sz="4" w:space="0" w:color="auto"/>
            </w:tcBorders>
            <w:shd w:val="clear" w:color="auto" w:fill="auto"/>
            <w:vAlign w:val="center"/>
            <w:hideMark/>
          </w:tcPr>
          <w:p w14:paraId="07D8037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蒋焕煜</w:t>
            </w:r>
          </w:p>
        </w:tc>
      </w:tr>
      <w:tr w:rsidR="001B03BC" w:rsidRPr="001B03BC" w14:paraId="43ED567D"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A24783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3’和4’-酯基儿茶素分子选择性制备方法</w:t>
            </w:r>
          </w:p>
        </w:tc>
        <w:tc>
          <w:tcPr>
            <w:tcW w:w="1660" w:type="dxa"/>
            <w:tcBorders>
              <w:top w:val="nil"/>
              <w:left w:val="nil"/>
              <w:bottom w:val="single" w:sz="4" w:space="0" w:color="auto"/>
              <w:right w:val="single" w:sz="4" w:space="0" w:color="auto"/>
            </w:tcBorders>
            <w:shd w:val="clear" w:color="auto" w:fill="auto"/>
            <w:vAlign w:val="center"/>
            <w:hideMark/>
          </w:tcPr>
          <w:p w14:paraId="4425FF4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0BEF9F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2017-02-01</w:t>
            </w:r>
          </w:p>
        </w:tc>
        <w:tc>
          <w:tcPr>
            <w:tcW w:w="1300" w:type="dxa"/>
            <w:tcBorders>
              <w:top w:val="nil"/>
              <w:left w:val="nil"/>
              <w:bottom w:val="single" w:sz="4" w:space="0" w:color="auto"/>
              <w:right w:val="single" w:sz="4" w:space="0" w:color="auto"/>
            </w:tcBorders>
            <w:shd w:val="clear" w:color="auto" w:fill="auto"/>
            <w:vAlign w:val="center"/>
            <w:hideMark/>
          </w:tcPr>
          <w:p w14:paraId="39887B4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刘松柏</w:t>
            </w:r>
          </w:p>
        </w:tc>
      </w:tr>
      <w:tr w:rsidR="001B03BC" w:rsidRPr="001B03BC" w14:paraId="55AA7C20"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31BD19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一种测定甘蔗中不同形式植物甾醇含量的方法</w:t>
            </w:r>
          </w:p>
        </w:tc>
        <w:tc>
          <w:tcPr>
            <w:tcW w:w="1660" w:type="dxa"/>
            <w:tcBorders>
              <w:top w:val="nil"/>
              <w:left w:val="nil"/>
              <w:bottom w:val="single" w:sz="4" w:space="0" w:color="auto"/>
              <w:right w:val="single" w:sz="4" w:space="0" w:color="auto"/>
            </w:tcBorders>
            <w:shd w:val="clear" w:color="auto" w:fill="auto"/>
            <w:vAlign w:val="center"/>
            <w:hideMark/>
          </w:tcPr>
          <w:p w14:paraId="5D44D2C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456908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2017-03-01</w:t>
            </w:r>
          </w:p>
        </w:tc>
        <w:tc>
          <w:tcPr>
            <w:tcW w:w="1300" w:type="dxa"/>
            <w:tcBorders>
              <w:top w:val="nil"/>
              <w:left w:val="nil"/>
              <w:bottom w:val="single" w:sz="4" w:space="0" w:color="auto"/>
              <w:right w:val="single" w:sz="4" w:space="0" w:color="auto"/>
            </w:tcBorders>
            <w:shd w:val="clear" w:color="auto" w:fill="auto"/>
            <w:vAlign w:val="center"/>
            <w:hideMark/>
          </w:tcPr>
          <w:p w14:paraId="77F38E6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罗自生</w:t>
            </w:r>
          </w:p>
        </w:tc>
      </w:tr>
      <w:tr w:rsidR="001B03BC" w:rsidRPr="001B03BC" w14:paraId="00E157E4"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868C3C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一种酸碱法辅助测定甲鱼肉中挥发性风味物质的方法</w:t>
            </w:r>
          </w:p>
        </w:tc>
        <w:tc>
          <w:tcPr>
            <w:tcW w:w="1660" w:type="dxa"/>
            <w:tcBorders>
              <w:top w:val="nil"/>
              <w:left w:val="nil"/>
              <w:bottom w:val="single" w:sz="4" w:space="0" w:color="auto"/>
              <w:right w:val="single" w:sz="4" w:space="0" w:color="auto"/>
            </w:tcBorders>
            <w:shd w:val="clear" w:color="auto" w:fill="auto"/>
            <w:vAlign w:val="center"/>
            <w:hideMark/>
          </w:tcPr>
          <w:p w14:paraId="362A545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0F2ABA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2017-03-01</w:t>
            </w:r>
          </w:p>
        </w:tc>
        <w:tc>
          <w:tcPr>
            <w:tcW w:w="1300" w:type="dxa"/>
            <w:tcBorders>
              <w:top w:val="nil"/>
              <w:left w:val="nil"/>
              <w:bottom w:val="single" w:sz="4" w:space="0" w:color="auto"/>
              <w:right w:val="single" w:sz="4" w:space="0" w:color="auto"/>
            </w:tcBorders>
            <w:shd w:val="clear" w:color="auto" w:fill="auto"/>
            <w:vAlign w:val="center"/>
            <w:hideMark/>
          </w:tcPr>
          <w:p w14:paraId="48AF1C6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罗自生</w:t>
            </w:r>
          </w:p>
        </w:tc>
      </w:tr>
      <w:tr w:rsidR="001B03BC" w:rsidRPr="001B03BC" w14:paraId="408CD10E"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FF5695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一种生长点柔性去除手指</w:t>
            </w:r>
          </w:p>
        </w:tc>
        <w:tc>
          <w:tcPr>
            <w:tcW w:w="1660" w:type="dxa"/>
            <w:tcBorders>
              <w:top w:val="nil"/>
              <w:left w:val="nil"/>
              <w:bottom w:val="single" w:sz="4" w:space="0" w:color="auto"/>
              <w:right w:val="single" w:sz="4" w:space="0" w:color="auto"/>
            </w:tcBorders>
            <w:shd w:val="clear" w:color="auto" w:fill="auto"/>
            <w:vAlign w:val="center"/>
            <w:hideMark/>
          </w:tcPr>
          <w:p w14:paraId="64D7328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EBB51D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2017-03-01</w:t>
            </w:r>
          </w:p>
        </w:tc>
        <w:tc>
          <w:tcPr>
            <w:tcW w:w="1300" w:type="dxa"/>
            <w:tcBorders>
              <w:top w:val="nil"/>
              <w:left w:val="nil"/>
              <w:bottom w:val="single" w:sz="4" w:space="0" w:color="auto"/>
              <w:right w:val="single" w:sz="4" w:space="0" w:color="auto"/>
            </w:tcBorders>
            <w:shd w:val="clear" w:color="auto" w:fill="auto"/>
            <w:vAlign w:val="center"/>
            <w:hideMark/>
          </w:tcPr>
          <w:p w14:paraId="63409B2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4C9E81A0"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53CCE2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单弹簧紧固式单管自动漩涡振荡器</w:t>
            </w:r>
          </w:p>
        </w:tc>
        <w:tc>
          <w:tcPr>
            <w:tcW w:w="1660" w:type="dxa"/>
            <w:tcBorders>
              <w:top w:val="nil"/>
              <w:left w:val="nil"/>
              <w:bottom w:val="single" w:sz="4" w:space="0" w:color="auto"/>
              <w:right w:val="single" w:sz="4" w:space="0" w:color="auto"/>
            </w:tcBorders>
            <w:shd w:val="clear" w:color="auto" w:fill="auto"/>
            <w:vAlign w:val="center"/>
            <w:hideMark/>
          </w:tcPr>
          <w:p w14:paraId="38BE176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F954EF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2017-03-08</w:t>
            </w:r>
          </w:p>
        </w:tc>
        <w:tc>
          <w:tcPr>
            <w:tcW w:w="1300" w:type="dxa"/>
            <w:tcBorders>
              <w:top w:val="nil"/>
              <w:left w:val="nil"/>
              <w:bottom w:val="single" w:sz="4" w:space="0" w:color="auto"/>
              <w:right w:val="single" w:sz="4" w:space="0" w:color="auto"/>
            </w:tcBorders>
            <w:shd w:val="clear" w:color="auto" w:fill="auto"/>
            <w:vAlign w:val="center"/>
            <w:hideMark/>
          </w:tcPr>
          <w:p w14:paraId="4E02630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叶兴乾</w:t>
            </w:r>
          </w:p>
        </w:tc>
      </w:tr>
      <w:tr w:rsidR="001B03BC" w:rsidRPr="001B03BC" w14:paraId="6E952D8A"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7DFAEC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弹性夹持式单管自动漩涡振荡器</w:t>
            </w:r>
          </w:p>
        </w:tc>
        <w:tc>
          <w:tcPr>
            <w:tcW w:w="1660" w:type="dxa"/>
            <w:tcBorders>
              <w:top w:val="nil"/>
              <w:left w:val="nil"/>
              <w:bottom w:val="single" w:sz="4" w:space="0" w:color="auto"/>
              <w:right w:val="single" w:sz="4" w:space="0" w:color="auto"/>
            </w:tcBorders>
            <w:shd w:val="clear" w:color="auto" w:fill="auto"/>
            <w:vAlign w:val="center"/>
            <w:hideMark/>
          </w:tcPr>
          <w:p w14:paraId="5B41692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76BDB0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2017-03-08</w:t>
            </w:r>
          </w:p>
        </w:tc>
        <w:tc>
          <w:tcPr>
            <w:tcW w:w="1300" w:type="dxa"/>
            <w:tcBorders>
              <w:top w:val="nil"/>
              <w:left w:val="nil"/>
              <w:bottom w:val="single" w:sz="4" w:space="0" w:color="auto"/>
              <w:right w:val="single" w:sz="4" w:space="0" w:color="auto"/>
            </w:tcBorders>
            <w:shd w:val="clear" w:color="auto" w:fill="auto"/>
            <w:vAlign w:val="center"/>
            <w:hideMark/>
          </w:tcPr>
          <w:p w14:paraId="7FBF726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叶兴乾</w:t>
            </w:r>
          </w:p>
        </w:tc>
      </w:tr>
      <w:tr w:rsidR="001B03BC" w:rsidRPr="001B03BC" w14:paraId="0DA759D4"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C00E9A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配合漩涡振荡器使用的剪切混交管</w:t>
            </w:r>
          </w:p>
        </w:tc>
        <w:tc>
          <w:tcPr>
            <w:tcW w:w="1660" w:type="dxa"/>
            <w:tcBorders>
              <w:top w:val="nil"/>
              <w:left w:val="nil"/>
              <w:bottom w:val="single" w:sz="4" w:space="0" w:color="auto"/>
              <w:right w:val="single" w:sz="4" w:space="0" w:color="auto"/>
            </w:tcBorders>
            <w:shd w:val="clear" w:color="auto" w:fill="auto"/>
            <w:vAlign w:val="center"/>
            <w:hideMark/>
          </w:tcPr>
          <w:p w14:paraId="7A10F33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774EE0A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2017-03-08</w:t>
            </w:r>
          </w:p>
        </w:tc>
        <w:tc>
          <w:tcPr>
            <w:tcW w:w="1300" w:type="dxa"/>
            <w:tcBorders>
              <w:top w:val="nil"/>
              <w:left w:val="nil"/>
              <w:bottom w:val="single" w:sz="4" w:space="0" w:color="auto"/>
              <w:right w:val="single" w:sz="4" w:space="0" w:color="auto"/>
            </w:tcBorders>
            <w:shd w:val="clear" w:color="auto" w:fill="auto"/>
            <w:vAlign w:val="center"/>
            <w:hideMark/>
          </w:tcPr>
          <w:p w14:paraId="280CC9D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叶兴乾</w:t>
            </w:r>
          </w:p>
        </w:tc>
      </w:tr>
      <w:tr w:rsidR="001B03BC" w:rsidRPr="001B03BC" w14:paraId="2D134330"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82DDA0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多管可调式弹夹具自动漩涡振荡器</w:t>
            </w:r>
          </w:p>
        </w:tc>
        <w:tc>
          <w:tcPr>
            <w:tcW w:w="1660" w:type="dxa"/>
            <w:tcBorders>
              <w:top w:val="nil"/>
              <w:left w:val="nil"/>
              <w:bottom w:val="single" w:sz="4" w:space="0" w:color="auto"/>
              <w:right w:val="single" w:sz="4" w:space="0" w:color="auto"/>
            </w:tcBorders>
            <w:shd w:val="clear" w:color="auto" w:fill="auto"/>
            <w:vAlign w:val="center"/>
            <w:hideMark/>
          </w:tcPr>
          <w:p w14:paraId="421136D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2971FE8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2017-03-08</w:t>
            </w:r>
          </w:p>
        </w:tc>
        <w:tc>
          <w:tcPr>
            <w:tcW w:w="1300" w:type="dxa"/>
            <w:tcBorders>
              <w:top w:val="nil"/>
              <w:left w:val="nil"/>
              <w:bottom w:val="single" w:sz="4" w:space="0" w:color="auto"/>
              <w:right w:val="single" w:sz="4" w:space="0" w:color="auto"/>
            </w:tcBorders>
            <w:shd w:val="clear" w:color="auto" w:fill="auto"/>
            <w:vAlign w:val="center"/>
            <w:hideMark/>
          </w:tcPr>
          <w:p w14:paraId="153F00E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叶兴乾</w:t>
            </w:r>
          </w:p>
        </w:tc>
      </w:tr>
      <w:tr w:rsidR="001B03BC" w:rsidRPr="001B03BC" w14:paraId="23CADEBF"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705600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用于漩涡振荡器的混匀管</w:t>
            </w:r>
          </w:p>
        </w:tc>
        <w:tc>
          <w:tcPr>
            <w:tcW w:w="1660" w:type="dxa"/>
            <w:tcBorders>
              <w:top w:val="nil"/>
              <w:left w:val="nil"/>
              <w:bottom w:val="single" w:sz="4" w:space="0" w:color="auto"/>
              <w:right w:val="single" w:sz="4" w:space="0" w:color="auto"/>
            </w:tcBorders>
            <w:shd w:val="clear" w:color="auto" w:fill="auto"/>
            <w:vAlign w:val="center"/>
            <w:hideMark/>
          </w:tcPr>
          <w:p w14:paraId="0441D35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C55B8E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2017-03-08</w:t>
            </w:r>
          </w:p>
        </w:tc>
        <w:tc>
          <w:tcPr>
            <w:tcW w:w="1300" w:type="dxa"/>
            <w:tcBorders>
              <w:top w:val="nil"/>
              <w:left w:val="nil"/>
              <w:bottom w:val="single" w:sz="4" w:space="0" w:color="auto"/>
              <w:right w:val="single" w:sz="4" w:space="0" w:color="auto"/>
            </w:tcBorders>
            <w:shd w:val="clear" w:color="auto" w:fill="auto"/>
            <w:vAlign w:val="center"/>
            <w:hideMark/>
          </w:tcPr>
          <w:p w14:paraId="2FA338E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叶兴乾</w:t>
            </w:r>
          </w:p>
        </w:tc>
      </w:tr>
      <w:tr w:rsidR="001B03BC" w:rsidRPr="001B03BC" w14:paraId="787108E4"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8CFFD4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多管可调式双橡胶层自动漩涡振荡器</w:t>
            </w:r>
          </w:p>
        </w:tc>
        <w:tc>
          <w:tcPr>
            <w:tcW w:w="1660" w:type="dxa"/>
            <w:tcBorders>
              <w:top w:val="nil"/>
              <w:left w:val="nil"/>
              <w:bottom w:val="single" w:sz="4" w:space="0" w:color="auto"/>
              <w:right w:val="single" w:sz="4" w:space="0" w:color="auto"/>
            </w:tcBorders>
            <w:shd w:val="clear" w:color="auto" w:fill="auto"/>
            <w:vAlign w:val="center"/>
            <w:hideMark/>
          </w:tcPr>
          <w:p w14:paraId="1E34A05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3F782F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2017-03-08</w:t>
            </w:r>
          </w:p>
        </w:tc>
        <w:tc>
          <w:tcPr>
            <w:tcW w:w="1300" w:type="dxa"/>
            <w:tcBorders>
              <w:top w:val="nil"/>
              <w:left w:val="nil"/>
              <w:bottom w:val="single" w:sz="4" w:space="0" w:color="auto"/>
              <w:right w:val="single" w:sz="4" w:space="0" w:color="auto"/>
            </w:tcBorders>
            <w:shd w:val="clear" w:color="auto" w:fill="auto"/>
            <w:vAlign w:val="center"/>
            <w:hideMark/>
          </w:tcPr>
          <w:p w14:paraId="29673BE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叶兴乾</w:t>
            </w:r>
          </w:p>
        </w:tc>
      </w:tr>
      <w:tr w:rsidR="001B03BC" w:rsidRPr="001B03BC" w14:paraId="3AA180D7"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36F111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基于非均布并联机构的水果采摘装置</w:t>
            </w:r>
          </w:p>
        </w:tc>
        <w:tc>
          <w:tcPr>
            <w:tcW w:w="1660" w:type="dxa"/>
            <w:tcBorders>
              <w:top w:val="nil"/>
              <w:left w:val="nil"/>
              <w:bottom w:val="single" w:sz="4" w:space="0" w:color="auto"/>
              <w:right w:val="single" w:sz="4" w:space="0" w:color="auto"/>
            </w:tcBorders>
            <w:shd w:val="clear" w:color="auto" w:fill="auto"/>
            <w:vAlign w:val="center"/>
            <w:hideMark/>
          </w:tcPr>
          <w:p w14:paraId="76EF2F0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0EB84D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2017-03-29</w:t>
            </w:r>
          </w:p>
        </w:tc>
        <w:tc>
          <w:tcPr>
            <w:tcW w:w="1300" w:type="dxa"/>
            <w:tcBorders>
              <w:top w:val="nil"/>
              <w:left w:val="nil"/>
              <w:bottom w:val="single" w:sz="4" w:space="0" w:color="auto"/>
              <w:right w:val="single" w:sz="4" w:space="0" w:color="auto"/>
            </w:tcBorders>
            <w:shd w:val="clear" w:color="auto" w:fill="auto"/>
            <w:vAlign w:val="center"/>
            <w:hideMark/>
          </w:tcPr>
          <w:p w14:paraId="76551F5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王剑平</w:t>
            </w:r>
          </w:p>
        </w:tc>
      </w:tr>
      <w:tr w:rsidR="001B03BC" w:rsidRPr="001B03BC" w14:paraId="4F4E0FA1"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0D87F5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lastRenderedPageBreak/>
              <w:t>一种电极浆料以及用其在样品表面直接电化学检测的方法</w:t>
            </w:r>
          </w:p>
        </w:tc>
        <w:tc>
          <w:tcPr>
            <w:tcW w:w="1660" w:type="dxa"/>
            <w:tcBorders>
              <w:top w:val="nil"/>
              <w:left w:val="nil"/>
              <w:bottom w:val="single" w:sz="4" w:space="0" w:color="auto"/>
              <w:right w:val="single" w:sz="4" w:space="0" w:color="auto"/>
            </w:tcBorders>
            <w:shd w:val="clear" w:color="auto" w:fill="auto"/>
            <w:vAlign w:val="center"/>
            <w:hideMark/>
          </w:tcPr>
          <w:p w14:paraId="6C9AE2A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CF6390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2017-03-29</w:t>
            </w:r>
          </w:p>
        </w:tc>
        <w:tc>
          <w:tcPr>
            <w:tcW w:w="1300" w:type="dxa"/>
            <w:tcBorders>
              <w:top w:val="nil"/>
              <w:left w:val="nil"/>
              <w:bottom w:val="single" w:sz="4" w:space="0" w:color="auto"/>
              <w:right w:val="single" w:sz="4" w:space="0" w:color="auto"/>
            </w:tcBorders>
            <w:shd w:val="clear" w:color="auto" w:fill="auto"/>
            <w:vAlign w:val="center"/>
            <w:hideMark/>
          </w:tcPr>
          <w:p w14:paraId="5CF5731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吴坚</w:t>
            </w:r>
          </w:p>
        </w:tc>
      </w:tr>
      <w:tr w:rsidR="001B03BC" w:rsidRPr="001B03BC" w14:paraId="6B4B2E3D"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0BA632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山核桃甾醇提取物及其制备方法和用途</w:t>
            </w:r>
          </w:p>
        </w:tc>
        <w:tc>
          <w:tcPr>
            <w:tcW w:w="1660" w:type="dxa"/>
            <w:tcBorders>
              <w:top w:val="nil"/>
              <w:left w:val="nil"/>
              <w:bottom w:val="single" w:sz="4" w:space="0" w:color="auto"/>
              <w:right w:val="single" w:sz="4" w:space="0" w:color="auto"/>
            </w:tcBorders>
            <w:shd w:val="clear" w:color="auto" w:fill="auto"/>
            <w:vAlign w:val="center"/>
            <w:hideMark/>
          </w:tcPr>
          <w:p w14:paraId="097A12C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B2F26B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2017-03-29</w:t>
            </w:r>
          </w:p>
        </w:tc>
        <w:tc>
          <w:tcPr>
            <w:tcW w:w="1300" w:type="dxa"/>
            <w:tcBorders>
              <w:top w:val="nil"/>
              <w:left w:val="nil"/>
              <w:bottom w:val="single" w:sz="4" w:space="0" w:color="auto"/>
              <w:right w:val="single" w:sz="4" w:space="0" w:color="auto"/>
            </w:tcBorders>
            <w:shd w:val="clear" w:color="auto" w:fill="auto"/>
            <w:vAlign w:val="center"/>
            <w:hideMark/>
          </w:tcPr>
          <w:p w14:paraId="4AEC6E2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陆柏益</w:t>
            </w:r>
          </w:p>
        </w:tc>
      </w:tr>
      <w:tr w:rsidR="001B03BC" w:rsidRPr="001B03BC" w14:paraId="6328996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E39CEC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一种基于果面局部灰度突变的水果表面虫眼检测标记方法</w:t>
            </w:r>
          </w:p>
        </w:tc>
        <w:tc>
          <w:tcPr>
            <w:tcW w:w="1660" w:type="dxa"/>
            <w:tcBorders>
              <w:top w:val="nil"/>
              <w:left w:val="nil"/>
              <w:bottom w:val="single" w:sz="4" w:space="0" w:color="auto"/>
              <w:right w:val="single" w:sz="4" w:space="0" w:color="auto"/>
            </w:tcBorders>
            <w:shd w:val="clear" w:color="auto" w:fill="auto"/>
            <w:vAlign w:val="center"/>
            <w:hideMark/>
          </w:tcPr>
          <w:p w14:paraId="4ABD678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F388BD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2017-04-05</w:t>
            </w:r>
          </w:p>
        </w:tc>
        <w:tc>
          <w:tcPr>
            <w:tcW w:w="1300" w:type="dxa"/>
            <w:tcBorders>
              <w:top w:val="nil"/>
              <w:left w:val="nil"/>
              <w:bottom w:val="single" w:sz="4" w:space="0" w:color="auto"/>
              <w:right w:val="single" w:sz="4" w:space="0" w:color="auto"/>
            </w:tcBorders>
            <w:shd w:val="clear" w:color="auto" w:fill="auto"/>
            <w:vAlign w:val="center"/>
            <w:hideMark/>
          </w:tcPr>
          <w:p w14:paraId="175997F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10AF5E67"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792E69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基于积分球的农产品组织光学特性自动检测装置</w:t>
            </w:r>
          </w:p>
        </w:tc>
        <w:tc>
          <w:tcPr>
            <w:tcW w:w="1660" w:type="dxa"/>
            <w:tcBorders>
              <w:top w:val="nil"/>
              <w:left w:val="nil"/>
              <w:bottom w:val="single" w:sz="4" w:space="0" w:color="auto"/>
              <w:right w:val="single" w:sz="4" w:space="0" w:color="auto"/>
            </w:tcBorders>
            <w:shd w:val="clear" w:color="auto" w:fill="auto"/>
            <w:vAlign w:val="center"/>
            <w:hideMark/>
          </w:tcPr>
          <w:p w14:paraId="49A5936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01416F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2017-04-05</w:t>
            </w:r>
          </w:p>
        </w:tc>
        <w:tc>
          <w:tcPr>
            <w:tcW w:w="1300" w:type="dxa"/>
            <w:tcBorders>
              <w:top w:val="nil"/>
              <w:left w:val="nil"/>
              <w:bottom w:val="single" w:sz="4" w:space="0" w:color="auto"/>
              <w:right w:val="single" w:sz="4" w:space="0" w:color="auto"/>
            </w:tcBorders>
            <w:shd w:val="clear" w:color="auto" w:fill="auto"/>
            <w:vAlign w:val="center"/>
            <w:hideMark/>
          </w:tcPr>
          <w:p w14:paraId="4DC16E4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傅霞萍</w:t>
            </w:r>
          </w:p>
        </w:tc>
      </w:tr>
      <w:tr w:rsidR="001B03BC" w:rsidRPr="001B03BC" w14:paraId="39BEF827"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2C53E0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一种用于回收废水氮磷的装置及方法</w:t>
            </w:r>
          </w:p>
        </w:tc>
        <w:tc>
          <w:tcPr>
            <w:tcW w:w="1660" w:type="dxa"/>
            <w:tcBorders>
              <w:top w:val="nil"/>
              <w:left w:val="nil"/>
              <w:bottom w:val="single" w:sz="4" w:space="0" w:color="auto"/>
              <w:right w:val="single" w:sz="4" w:space="0" w:color="auto"/>
            </w:tcBorders>
            <w:shd w:val="clear" w:color="auto" w:fill="auto"/>
            <w:vAlign w:val="center"/>
            <w:hideMark/>
          </w:tcPr>
          <w:p w14:paraId="53E97D9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F84DF8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2017-04-12</w:t>
            </w:r>
          </w:p>
        </w:tc>
        <w:tc>
          <w:tcPr>
            <w:tcW w:w="1300" w:type="dxa"/>
            <w:tcBorders>
              <w:top w:val="nil"/>
              <w:left w:val="nil"/>
              <w:bottom w:val="single" w:sz="4" w:space="0" w:color="auto"/>
              <w:right w:val="single" w:sz="4" w:space="0" w:color="auto"/>
            </w:tcBorders>
            <w:shd w:val="clear" w:color="auto" w:fill="auto"/>
            <w:vAlign w:val="center"/>
            <w:hideMark/>
          </w:tcPr>
          <w:p w14:paraId="678022A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韩志英</w:t>
            </w:r>
          </w:p>
        </w:tc>
      </w:tr>
      <w:tr w:rsidR="001B03BC" w:rsidRPr="001B03BC" w14:paraId="16D31390"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E42B79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提高人工林桦木剥皮效率的方法</w:t>
            </w:r>
          </w:p>
        </w:tc>
        <w:tc>
          <w:tcPr>
            <w:tcW w:w="1660" w:type="dxa"/>
            <w:tcBorders>
              <w:top w:val="nil"/>
              <w:left w:val="nil"/>
              <w:bottom w:val="single" w:sz="4" w:space="0" w:color="auto"/>
              <w:right w:val="single" w:sz="4" w:space="0" w:color="auto"/>
            </w:tcBorders>
            <w:shd w:val="clear" w:color="auto" w:fill="auto"/>
            <w:vAlign w:val="center"/>
            <w:hideMark/>
          </w:tcPr>
          <w:p w14:paraId="1089603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13CE15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2017-04-12</w:t>
            </w:r>
          </w:p>
        </w:tc>
        <w:tc>
          <w:tcPr>
            <w:tcW w:w="1300" w:type="dxa"/>
            <w:tcBorders>
              <w:top w:val="nil"/>
              <w:left w:val="nil"/>
              <w:bottom w:val="single" w:sz="4" w:space="0" w:color="auto"/>
              <w:right w:val="single" w:sz="4" w:space="0" w:color="auto"/>
            </w:tcBorders>
            <w:shd w:val="clear" w:color="auto" w:fill="auto"/>
            <w:vAlign w:val="center"/>
            <w:hideMark/>
          </w:tcPr>
          <w:p w14:paraId="179DABC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于勇</w:t>
            </w:r>
          </w:p>
        </w:tc>
      </w:tr>
      <w:tr w:rsidR="001B03BC" w:rsidRPr="001B03BC" w14:paraId="09A002CB"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AA2316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提高人工林松木剥皮效率的方法</w:t>
            </w:r>
          </w:p>
        </w:tc>
        <w:tc>
          <w:tcPr>
            <w:tcW w:w="1660" w:type="dxa"/>
            <w:tcBorders>
              <w:top w:val="nil"/>
              <w:left w:val="nil"/>
              <w:bottom w:val="single" w:sz="4" w:space="0" w:color="auto"/>
              <w:right w:val="single" w:sz="4" w:space="0" w:color="auto"/>
            </w:tcBorders>
            <w:shd w:val="clear" w:color="auto" w:fill="auto"/>
            <w:vAlign w:val="center"/>
            <w:hideMark/>
          </w:tcPr>
          <w:p w14:paraId="7B4CF89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2E9B0B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2017-04-12</w:t>
            </w:r>
          </w:p>
        </w:tc>
        <w:tc>
          <w:tcPr>
            <w:tcW w:w="1300" w:type="dxa"/>
            <w:tcBorders>
              <w:top w:val="nil"/>
              <w:left w:val="nil"/>
              <w:bottom w:val="single" w:sz="4" w:space="0" w:color="auto"/>
              <w:right w:val="single" w:sz="4" w:space="0" w:color="auto"/>
            </w:tcBorders>
            <w:shd w:val="clear" w:color="auto" w:fill="auto"/>
            <w:vAlign w:val="center"/>
            <w:hideMark/>
          </w:tcPr>
          <w:p w14:paraId="6A2E347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于勇</w:t>
            </w:r>
          </w:p>
        </w:tc>
      </w:tr>
      <w:tr w:rsidR="001B03BC" w:rsidRPr="001B03BC" w14:paraId="29EC0253"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A97CA6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一种用于喷洒农药的旋翼式无人机</w:t>
            </w:r>
          </w:p>
        </w:tc>
        <w:tc>
          <w:tcPr>
            <w:tcW w:w="1660" w:type="dxa"/>
            <w:tcBorders>
              <w:top w:val="nil"/>
              <w:left w:val="nil"/>
              <w:bottom w:val="single" w:sz="4" w:space="0" w:color="auto"/>
              <w:right w:val="single" w:sz="4" w:space="0" w:color="auto"/>
            </w:tcBorders>
            <w:shd w:val="clear" w:color="auto" w:fill="auto"/>
            <w:vAlign w:val="center"/>
            <w:hideMark/>
          </w:tcPr>
          <w:p w14:paraId="0C3C0AF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67E494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2017-04-12</w:t>
            </w:r>
          </w:p>
        </w:tc>
        <w:tc>
          <w:tcPr>
            <w:tcW w:w="1300" w:type="dxa"/>
            <w:tcBorders>
              <w:top w:val="nil"/>
              <w:left w:val="nil"/>
              <w:bottom w:val="single" w:sz="4" w:space="0" w:color="auto"/>
              <w:right w:val="single" w:sz="4" w:space="0" w:color="auto"/>
            </w:tcBorders>
            <w:shd w:val="clear" w:color="auto" w:fill="auto"/>
            <w:vAlign w:val="center"/>
            <w:hideMark/>
          </w:tcPr>
          <w:p w14:paraId="65CDF99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何勇</w:t>
            </w:r>
          </w:p>
        </w:tc>
      </w:tr>
      <w:tr w:rsidR="001B03BC" w:rsidRPr="001B03BC" w14:paraId="593C9D30"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E21EB0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一种基于归一化色度直方图的水果按表面颜色分级方法</w:t>
            </w:r>
          </w:p>
        </w:tc>
        <w:tc>
          <w:tcPr>
            <w:tcW w:w="1660" w:type="dxa"/>
            <w:tcBorders>
              <w:top w:val="nil"/>
              <w:left w:val="nil"/>
              <w:bottom w:val="single" w:sz="4" w:space="0" w:color="auto"/>
              <w:right w:val="single" w:sz="4" w:space="0" w:color="auto"/>
            </w:tcBorders>
            <w:shd w:val="clear" w:color="auto" w:fill="auto"/>
            <w:vAlign w:val="center"/>
            <w:hideMark/>
          </w:tcPr>
          <w:p w14:paraId="5642C40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A6677B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2017-04-12</w:t>
            </w:r>
          </w:p>
        </w:tc>
        <w:tc>
          <w:tcPr>
            <w:tcW w:w="1300" w:type="dxa"/>
            <w:tcBorders>
              <w:top w:val="nil"/>
              <w:left w:val="nil"/>
              <w:bottom w:val="single" w:sz="4" w:space="0" w:color="auto"/>
              <w:right w:val="single" w:sz="4" w:space="0" w:color="auto"/>
            </w:tcBorders>
            <w:shd w:val="clear" w:color="auto" w:fill="auto"/>
            <w:vAlign w:val="center"/>
            <w:hideMark/>
          </w:tcPr>
          <w:p w14:paraId="280B6C0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6A9A1D63"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67275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一种用于激光诱导击穿光谱检测的样品台</w:t>
            </w:r>
          </w:p>
        </w:tc>
        <w:tc>
          <w:tcPr>
            <w:tcW w:w="1660" w:type="dxa"/>
            <w:tcBorders>
              <w:top w:val="nil"/>
              <w:left w:val="nil"/>
              <w:bottom w:val="single" w:sz="4" w:space="0" w:color="auto"/>
              <w:right w:val="single" w:sz="4" w:space="0" w:color="auto"/>
            </w:tcBorders>
            <w:shd w:val="clear" w:color="auto" w:fill="auto"/>
            <w:vAlign w:val="center"/>
            <w:hideMark/>
          </w:tcPr>
          <w:p w14:paraId="615BD89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B91F3D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2017-04-12</w:t>
            </w:r>
          </w:p>
        </w:tc>
        <w:tc>
          <w:tcPr>
            <w:tcW w:w="1300" w:type="dxa"/>
            <w:tcBorders>
              <w:top w:val="nil"/>
              <w:left w:val="nil"/>
              <w:bottom w:val="single" w:sz="4" w:space="0" w:color="auto"/>
              <w:right w:val="single" w:sz="4" w:space="0" w:color="auto"/>
            </w:tcBorders>
            <w:shd w:val="clear" w:color="auto" w:fill="auto"/>
            <w:vAlign w:val="center"/>
            <w:hideMark/>
          </w:tcPr>
          <w:p w14:paraId="4944AC7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7CDF4418"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56640F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一种水稻栽培水体重金属污染循环处理装置及防治方法</w:t>
            </w:r>
          </w:p>
        </w:tc>
        <w:tc>
          <w:tcPr>
            <w:tcW w:w="1660" w:type="dxa"/>
            <w:tcBorders>
              <w:top w:val="nil"/>
              <w:left w:val="nil"/>
              <w:bottom w:val="single" w:sz="4" w:space="0" w:color="auto"/>
              <w:right w:val="single" w:sz="4" w:space="0" w:color="auto"/>
            </w:tcBorders>
            <w:shd w:val="clear" w:color="auto" w:fill="auto"/>
            <w:vAlign w:val="center"/>
            <w:hideMark/>
          </w:tcPr>
          <w:p w14:paraId="2ED75A6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6B452B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2017-04-19</w:t>
            </w:r>
          </w:p>
        </w:tc>
        <w:tc>
          <w:tcPr>
            <w:tcW w:w="1300" w:type="dxa"/>
            <w:tcBorders>
              <w:top w:val="nil"/>
              <w:left w:val="nil"/>
              <w:bottom w:val="single" w:sz="4" w:space="0" w:color="auto"/>
              <w:right w:val="single" w:sz="4" w:space="0" w:color="auto"/>
            </w:tcBorders>
            <w:shd w:val="clear" w:color="auto" w:fill="auto"/>
            <w:vAlign w:val="center"/>
            <w:hideMark/>
          </w:tcPr>
          <w:p w14:paraId="1ED56DB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何勇</w:t>
            </w:r>
          </w:p>
        </w:tc>
      </w:tr>
      <w:tr w:rsidR="001B03BC" w:rsidRPr="001B03BC" w14:paraId="23FEC149"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C44508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基于机器视觉技术的马铃薯分级控制装置</w:t>
            </w:r>
          </w:p>
        </w:tc>
        <w:tc>
          <w:tcPr>
            <w:tcW w:w="1660" w:type="dxa"/>
            <w:tcBorders>
              <w:top w:val="nil"/>
              <w:left w:val="nil"/>
              <w:bottom w:val="single" w:sz="4" w:space="0" w:color="auto"/>
              <w:right w:val="single" w:sz="4" w:space="0" w:color="auto"/>
            </w:tcBorders>
            <w:shd w:val="clear" w:color="auto" w:fill="auto"/>
            <w:vAlign w:val="center"/>
            <w:hideMark/>
          </w:tcPr>
          <w:p w14:paraId="03D1C54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189E8C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2017-04-26</w:t>
            </w:r>
          </w:p>
        </w:tc>
        <w:tc>
          <w:tcPr>
            <w:tcW w:w="1300" w:type="dxa"/>
            <w:tcBorders>
              <w:top w:val="nil"/>
              <w:left w:val="nil"/>
              <w:bottom w:val="single" w:sz="4" w:space="0" w:color="auto"/>
              <w:right w:val="single" w:sz="4" w:space="0" w:color="auto"/>
            </w:tcBorders>
            <w:shd w:val="clear" w:color="auto" w:fill="auto"/>
            <w:vAlign w:val="center"/>
            <w:hideMark/>
          </w:tcPr>
          <w:p w14:paraId="42B48FD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徐惠荣</w:t>
            </w:r>
          </w:p>
        </w:tc>
      </w:tr>
      <w:tr w:rsidR="001B03BC" w:rsidRPr="001B03BC" w14:paraId="4268144F"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F49DE5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一种变量喷洒农药的无人机以及方法</w:t>
            </w:r>
          </w:p>
        </w:tc>
        <w:tc>
          <w:tcPr>
            <w:tcW w:w="1660" w:type="dxa"/>
            <w:tcBorders>
              <w:top w:val="nil"/>
              <w:left w:val="nil"/>
              <w:bottom w:val="single" w:sz="4" w:space="0" w:color="auto"/>
              <w:right w:val="single" w:sz="4" w:space="0" w:color="auto"/>
            </w:tcBorders>
            <w:shd w:val="clear" w:color="auto" w:fill="auto"/>
            <w:vAlign w:val="center"/>
            <w:hideMark/>
          </w:tcPr>
          <w:p w14:paraId="4FE4959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F4C7D6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2017-05-03</w:t>
            </w:r>
          </w:p>
        </w:tc>
        <w:tc>
          <w:tcPr>
            <w:tcW w:w="1300" w:type="dxa"/>
            <w:tcBorders>
              <w:top w:val="nil"/>
              <w:left w:val="nil"/>
              <w:bottom w:val="single" w:sz="4" w:space="0" w:color="auto"/>
              <w:right w:val="single" w:sz="4" w:space="0" w:color="auto"/>
            </w:tcBorders>
            <w:shd w:val="clear" w:color="auto" w:fill="auto"/>
            <w:vAlign w:val="center"/>
            <w:hideMark/>
          </w:tcPr>
          <w:p w14:paraId="0472C7C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何勇</w:t>
            </w:r>
          </w:p>
        </w:tc>
      </w:tr>
      <w:tr w:rsidR="001B03BC" w:rsidRPr="001B03BC" w14:paraId="6F9E6D64"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DDFF8D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自适应禽蛋快速拾放装置</w:t>
            </w:r>
          </w:p>
        </w:tc>
        <w:tc>
          <w:tcPr>
            <w:tcW w:w="1660" w:type="dxa"/>
            <w:tcBorders>
              <w:top w:val="nil"/>
              <w:left w:val="nil"/>
              <w:bottom w:val="single" w:sz="4" w:space="0" w:color="auto"/>
              <w:right w:val="single" w:sz="4" w:space="0" w:color="auto"/>
            </w:tcBorders>
            <w:shd w:val="clear" w:color="auto" w:fill="auto"/>
            <w:vAlign w:val="center"/>
            <w:hideMark/>
          </w:tcPr>
          <w:p w14:paraId="0458FC7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4D902F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2017-05-03</w:t>
            </w:r>
          </w:p>
        </w:tc>
        <w:tc>
          <w:tcPr>
            <w:tcW w:w="1300" w:type="dxa"/>
            <w:tcBorders>
              <w:top w:val="nil"/>
              <w:left w:val="nil"/>
              <w:bottom w:val="single" w:sz="4" w:space="0" w:color="auto"/>
              <w:right w:val="single" w:sz="4" w:space="0" w:color="auto"/>
            </w:tcBorders>
            <w:shd w:val="clear" w:color="auto" w:fill="auto"/>
            <w:vAlign w:val="center"/>
            <w:hideMark/>
          </w:tcPr>
          <w:p w14:paraId="7454ADD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王剑平</w:t>
            </w:r>
          </w:p>
        </w:tc>
      </w:tr>
      <w:tr w:rsidR="001B03BC" w:rsidRPr="001B03BC" w14:paraId="3055835C"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BD7966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振动声学特性的多段轨道式禽蛋裂纹在线检测装置及方法</w:t>
            </w:r>
          </w:p>
        </w:tc>
        <w:tc>
          <w:tcPr>
            <w:tcW w:w="1660" w:type="dxa"/>
            <w:tcBorders>
              <w:top w:val="nil"/>
              <w:left w:val="nil"/>
              <w:bottom w:val="single" w:sz="4" w:space="0" w:color="auto"/>
              <w:right w:val="single" w:sz="4" w:space="0" w:color="auto"/>
            </w:tcBorders>
            <w:shd w:val="clear" w:color="auto" w:fill="auto"/>
            <w:vAlign w:val="center"/>
            <w:hideMark/>
          </w:tcPr>
          <w:p w14:paraId="08B2D29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F46333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2017-05-03</w:t>
            </w:r>
          </w:p>
        </w:tc>
        <w:tc>
          <w:tcPr>
            <w:tcW w:w="1300" w:type="dxa"/>
            <w:tcBorders>
              <w:top w:val="nil"/>
              <w:left w:val="nil"/>
              <w:bottom w:val="single" w:sz="4" w:space="0" w:color="auto"/>
              <w:right w:val="single" w:sz="4" w:space="0" w:color="auto"/>
            </w:tcBorders>
            <w:shd w:val="clear" w:color="auto" w:fill="auto"/>
            <w:vAlign w:val="center"/>
            <w:hideMark/>
          </w:tcPr>
          <w:p w14:paraId="5327939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王剑平</w:t>
            </w:r>
          </w:p>
        </w:tc>
      </w:tr>
      <w:tr w:rsidR="001B03BC" w:rsidRPr="001B03BC" w14:paraId="38AD939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B9D3E2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椭球形水果全表面高光谱图像在线采集装置</w:t>
            </w:r>
          </w:p>
        </w:tc>
        <w:tc>
          <w:tcPr>
            <w:tcW w:w="1660" w:type="dxa"/>
            <w:tcBorders>
              <w:top w:val="nil"/>
              <w:left w:val="nil"/>
              <w:bottom w:val="single" w:sz="4" w:space="0" w:color="auto"/>
              <w:right w:val="single" w:sz="4" w:space="0" w:color="auto"/>
            </w:tcBorders>
            <w:shd w:val="clear" w:color="auto" w:fill="auto"/>
            <w:vAlign w:val="center"/>
            <w:hideMark/>
          </w:tcPr>
          <w:p w14:paraId="3A66674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59544C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2017-05-03</w:t>
            </w:r>
          </w:p>
        </w:tc>
        <w:tc>
          <w:tcPr>
            <w:tcW w:w="1300" w:type="dxa"/>
            <w:tcBorders>
              <w:top w:val="nil"/>
              <w:left w:val="nil"/>
              <w:bottom w:val="single" w:sz="4" w:space="0" w:color="auto"/>
              <w:right w:val="single" w:sz="4" w:space="0" w:color="auto"/>
            </w:tcBorders>
            <w:shd w:val="clear" w:color="auto" w:fill="auto"/>
            <w:vAlign w:val="center"/>
            <w:hideMark/>
          </w:tcPr>
          <w:p w14:paraId="4A7D017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崔笛</w:t>
            </w:r>
          </w:p>
        </w:tc>
      </w:tr>
      <w:tr w:rsidR="001B03BC" w:rsidRPr="001B03BC" w14:paraId="19888201"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603B02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禽蛋在线称重装置及其称重方法</w:t>
            </w:r>
          </w:p>
        </w:tc>
        <w:tc>
          <w:tcPr>
            <w:tcW w:w="1660" w:type="dxa"/>
            <w:tcBorders>
              <w:top w:val="nil"/>
              <w:left w:val="nil"/>
              <w:bottom w:val="single" w:sz="4" w:space="0" w:color="auto"/>
              <w:right w:val="single" w:sz="4" w:space="0" w:color="auto"/>
            </w:tcBorders>
            <w:shd w:val="clear" w:color="auto" w:fill="auto"/>
            <w:vAlign w:val="center"/>
            <w:hideMark/>
          </w:tcPr>
          <w:p w14:paraId="068A30D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E7FC1F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2017-05-03</w:t>
            </w:r>
          </w:p>
        </w:tc>
        <w:tc>
          <w:tcPr>
            <w:tcW w:w="1300" w:type="dxa"/>
            <w:tcBorders>
              <w:top w:val="nil"/>
              <w:left w:val="nil"/>
              <w:bottom w:val="single" w:sz="4" w:space="0" w:color="auto"/>
              <w:right w:val="single" w:sz="4" w:space="0" w:color="auto"/>
            </w:tcBorders>
            <w:shd w:val="clear" w:color="auto" w:fill="auto"/>
            <w:vAlign w:val="center"/>
            <w:hideMark/>
          </w:tcPr>
          <w:p w14:paraId="06417DE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王剑平</w:t>
            </w:r>
          </w:p>
        </w:tc>
      </w:tr>
      <w:tr w:rsidR="001B03BC" w:rsidRPr="001B03BC" w14:paraId="6AB3EF44"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4F02DD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一种去除海水反硝化反应器出水中氨氮的装置和方法</w:t>
            </w:r>
          </w:p>
        </w:tc>
        <w:tc>
          <w:tcPr>
            <w:tcW w:w="1660" w:type="dxa"/>
            <w:tcBorders>
              <w:top w:val="nil"/>
              <w:left w:val="nil"/>
              <w:bottom w:val="single" w:sz="4" w:space="0" w:color="auto"/>
              <w:right w:val="single" w:sz="4" w:space="0" w:color="auto"/>
            </w:tcBorders>
            <w:shd w:val="clear" w:color="auto" w:fill="auto"/>
            <w:vAlign w:val="center"/>
            <w:hideMark/>
          </w:tcPr>
          <w:p w14:paraId="2D1B63E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ED463B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2017-05-10</w:t>
            </w:r>
          </w:p>
        </w:tc>
        <w:tc>
          <w:tcPr>
            <w:tcW w:w="1300" w:type="dxa"/>
            <w:tcBorders>
              <w:top w:val="nil"/>
              <w:left w:val="nil"/>
              <w:bottom w:val="single" w:sz="4" w:space="0" w:color="auto"/>
              <w:right w:val="single" w:sz="4" w:space="0" w:color="auto"/>
            </w:tcBorders>
            <w:shd w:val="clear" w:color="auto" w:fill="auto"/>
            <w:vAlign w:val="center"/>
            <w:hideMark/>
          </w:tcPr>
          <w:p w14:paraId="05034D2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叶章颖</w:t>
            </w:r>
          </w:p>
        </w:tc>
      </w:tr>
      <w:tr w:rsidR="001B03BC" w:rsidRPr="001B03BC" w14:paraId="788AD59F"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3EEE79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3-酯基儿茶素的制备方法</w:t>
            </w:r>
          </w:p>
        </w:tc>
        <w:tc>
          <w:tcPr>
            <w:tcW w:w="1660" w:type="dxa"/>
            <w:tcBorders>
              <w:top w:val="nil"/>
              <w:left w:val="nil"/>
              <w:bottom w:val="single" w:sz="4" w:space="0" w:color="auto"/>
              <w:right w:val="single" w:sz="4" w:space="0" w:color="auto"/>
            </w:tcBorders>
            <w:shd w:val="clear" w:color="auto" w:fill="auto"/>
            <w:vAlign w:val="center"/>
            <w:hideMark/>
          </w:tcPr>
          <w:p w14:paraId="4F371DD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0808B5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2017-05-10</w:t>
            </w:r>
          </w:p>
        </w:tc>
        <w:tc>
          <w:tcPr>
            <w:tcW w:w="1300" w:type="dxa"/>
            <w:tcBorders>
              <w:top w:val="nil"/>
              <w:left w:val="nil"/>
              <w:bottom w:val="single" w:sz="4" w:space="0" w:color="auto"/>
              <w:right w:val="single" w:sz="4" w:space="0" w:color="auto"/>
            </w:tcBorders>
            <w:shd w:val="clear" w:color="auto" w:fill="auto"/>
            <w:vAlign w:val="center"/>
            <w:hideMark/>
          </w:tcPr>
          <w:p w14:paraId="2E6F227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刘松柏</w:t>
            </w:r>
          </w:p>
        </w:tc>
      </w:tr>
      <w:tr w:rsidR="001B03BC" w:rsidRPr="001B03BC" w14:paraId="244BBD5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132282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一种可调再加热双脉冲激光诱导击穿光谱装置</w:t>
            </w:r>
          </w:p>
        </w:tc>
        <w:tc>
          <w:tcPr>
            <w:tcW w:w="1660" w:type="dxa"/>
            <w:tcBorders>
              <w:top w:val="nil"/>
              <w:left w:val="nil"/>
              <w:bottom w:val="single" w:sz="4" w:space="0" w:color="auto"/>
              <w:right w:val="single" w:sz="4" w:space="0" w:color="auto"/>
            </w:tcBorders>
            <w:shd w:val="clear" w:color="auto" w:fill="auto"/>
            <w:vAlign w:val="center"/>
            <w:hideMark/>
          </w:tcPr>
          <w:p w14:paraId="7C3B2F8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59AC28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2017-05-10</w:t>
            </w:r>
          </w:p>
        </w:tc>
        <w:tc>
          <w:tcPr>
            <w:tcW w:w="1300" w:type="dxa"/>
            <w:tcBorders>
              <w:top w:val="nil"/>
              <w:left w:val="nil"/>
              <w:bottom w:val="single" w:sz="4" w:space="0" w:color="auto"/>
              <w:right w:val="single" w:sz="4" w:space="0" w:color="auto"/>
            </w:tcBorders>
            <w:shd w:val="clear" w:color="auto" w:fill="auto"/>
            <w:vAlign w:val="center"/>
            <w:hideMark/>
          </w:tcPr>
          <w:p w14:paraId="1D24B54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289BDBC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8AB63D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辅助机器视觉穴盘幼苗质量检测的苗盘分隔装置</w:t>
            </w:r>
          </w:p>
        </w:tc>
        <w:tc>
          <w:tcPr>
            <w:tcW w:w="1660" w:type="dxa"/>
            <w:tcBorders>
              <w:top w:val="nil"/>
              <w:left w:val="nil"/>
              <w:bottom w:val="single" w:sz="4" w:space="0" w:color="auto"/>
              <w:right w:val="single" w:sz="4" w:space="0" w:color="auto"/>
            </w:tcBorders>
            <w:shd w:val="clear" w:color="auto" w:fill="auto"/>
            <w:vAlign w:val="center"/>
            <w:hideMark/>
          </w:tcPr>
          <w:p w14:paraId="3221C92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52FCBA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2017-05-17</w:t>
            </w:r>
          </w:p>
        </w:tc>
        <w:tc>
          <w:tcPr>
            <w:tcW w:w="1300" w:type="dxa"/>
            <w:tcBorders>
              <w:top w:val="nil"/>
              <w:left w:val="nil"/>
              <w:bottom w:val="single" w:sz="4" w:space="0" w:color="auto"/>
              <w:right w:val="single" w:sz="4" w:space="0" w:color="auto"/>
            </w:tcBorders>
            <w:shd w:val="clear" w:color="auto" w:fill="auto"/>
            <w:vAlign w:val="center"/>
            <w:hideMark/>
          </w:tcPr>
          <w:p w14:paraId="25A43BE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蒋焕煜</w:t>
            </w:r>
          </w:p>
        </w:tc>
      </w:tr>
      <w:tr w:rsidR="001B03BC" w:rsidRPr="001B03BC" w14:paraId="08971890"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E4B0B4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一种带速与水果重量的易损水果自适应分级方法</w:t>
            </w:r>
          </w:p>
        </w:tc>
        <w:tc>
          <w:tcPr>
            <w:tcW w:w="1660" w:type="dxa"/>
            <w:tcBorders>
              <w:top w:val="nil"/>
              <w:left w:val="nil"/>
              <w:bottom w:val="single" w:sz="4" w:space="0" w:color="auto"/>
              <w:right w:val="single" w:sz="4" w:space="0" w:color="auto"/>
            </w:tcBorders>
            <w:shd w:val="clear" w:color="auto" w:fill="auto"/>
            <w:vAlign w:val="center"/>
            <w:hideMark/>
          </w:tcPr>
          <w:p w14:paraId="1FFB8BA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029C48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2017-05-17</w:t>
            </w:r>
          </w:p>
        </w:tc>
        <w:tc>
          <w:tcPr>
            <w:tcW w:w="1300" w:type="dxa"/>
            <w:tcBorders>
              <w:top w:val="nil"/>
              <w:left w:val="nil"/>
              <w:bottom w:val="single" w:sz="4" w:space="0" w:color="auto"/>
              <w:right w:val="single" w:sz="4" w:space="0" w:color="auto"/>
            </w:tcBorders>
            <w:shd w:val="clear" w:color="auto" w:fill="auto"/>
            <w:vAlign w:val="center"/>
            <w:hideMark/>
          </w:tcPr>
          <w:p w14:paraId="2D64A19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王剑平</w:t>
            </w:r>
          </w:p>
        </w:tc>
      </w:tr>
      <w:tr w:rsidR="001B03BC" w:rsidRPr="001B03BC" w14:paraId="4358AD6A"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795FA7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一种便携式大型厚皮类水果内部品质光学检测装置</w:t>
            </w:r>
          </w:p>
        </w:tc>
        <w:tc>
          <w:tcPr>
            <w:tcW w:w="1660" w:type="dxa"/>
            <w:tcBorders>
              <w:top w:val="nil"/>
              <w:left w:val="nil"/>
              <w:bottom w:val="single" w:sz="4" w:space="0" w:color="auto"/>
              <w:right w:val="single" w:sz="4" w:space="0" w:color="auto"/>
            </w:tcBorders>
            <w:shd w:val="clear" w:color="auto" w:fill="auto"/>
            <w:vAlign w:val="center"/>
            <w:hideMark/>
          </w:tcPr>
          <w:p w14:paraId="3FB6A33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CA1263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2017-05-31</w:t>
            </w:r>
          </w:p>
        </w:tc>
        <w:tc>
          <w:tcPr>
            <w:tcW w:w="1300" w:type="dxa"/>
            <w:tcBorders>
              <w:top w:val="nil"/>
              <w:left w:val="nil"/>
              <w:bottom w:val="single" w:sz="4" w:space="0" w:color="auto"/>
              <w:right w:val="single" w:sz="4" w:space="0" w:color="auto"/>
            </w:tcBorders>
            <w:shd w:val="clear" w:color="auto" w:fill="auto"/>
            <w:vAlign w:val="center"/>
            <w:hideMark/>
          </w:tcPr>
          <w:p w14:paraId="2D44CC2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谢丽娟</w:t>
            </w:r>
          </w:p>
        </w:tc>
      </w:tr>
      <w:tr w:rsidR="001B03BC" w:rsidRPr="001B03BC" w14:paraId="6F74748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C018CA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一种优化植物氮肥施用量的实验系统和方法</w:t>
            </w:r>
          </w:p>
        </w:tc>
        <w:tc>
          <w:tcPr>
            <w:tcW w:w="1660" w:type="dxa"/>
            <w:tcBorders>
              <w:top w:val="nil"/>
              <w:left w:val="nil"/>
              <w:bottom w:val="single" w:sz="4" w:space="0" w:color="auto"/>
              <w:right w:val="single" w:sz="4" w:space="0" w:color="auto"/>
            </w:tcBorders>
            <w:shd w:val="clear" w:color="auto" w:fill="auto"/>
            <w:vAlign w:val="center"/>
            <w:hideMark/>
          </w:tcPr>
          <w:p w14:paraId="227DD80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0D4896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2017-06-06</w:t>
            </w:r>
          </w:p>
        </w:tc>
        <w:tc>
          <w:tcPr>
            <w:tcW w:w="1300" w:type="dxa"/>
            <w:tcBorders>
              <w:top w:val="nil"/>
              <w:left w:val="nil"/>
              <w:bottom w:val="single" w:sz="4" w:space="0" w:color="auto"/>
              <w:right w:val="single" w:sz="4" w:space="0" w:color="auto"/>
            </w:tcBorders>
            <w:shd w:val="clear" w:color="auto" w:fill="auto"/>
            <w:vAlign w:val="center"/>
            <w:hideMark/>
          </w:tcPr>
          <w:p w14:paraId="04A956D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71241263"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1A8434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一种基于高光谱成像的大田害虫监控诱捕装置</w:t>
            </w:r>
          </w:p>
        </w:tc>
        <w:tc>
          <w:tcPr>
            <w:tcW w:w="1660" w:type="dxa"/>
            <w:tcBorders>
              <w:top w:val="nil"/>
              <w:left w:val="nil"/>
              <w:bottom w:val="single" w:sz="4" w:space="0" w:color="auto"/>
              <w:right w:val="single" w:sz="4" w:space="0" w:color="auto"/>
            </w:tcBorders>
            <w:shd w:val="clear" w:color="auto" w:fill="auto"/>
            <w:vAlign w:val="center"/>
            <w:hideMark/>
          </w:tcPr>
          <w:p w14:paraId="0F28DC2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2D93495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2017-06-09</w:t>
            </w:r>
          </w:p>
        </w:tc>
        <w:tc>
          <w:tcPr>
            <w:tcW w:w="1300" w:type="dxa"/>
            <w:tcBorders>
              <w:top w:val="nil"/>
              <w:left w:val="nil"/>
              <w:bottom w:val="single" w:sz="4" w:space="0" w:color="auto"/>
              <w:right w:val="single" w:sz="4" w:space="0" w:color="auto"/>
            </w:tcBorders>
            <w:shd w:val="clear" w:color="auto" w:fill="auto"/>
            <w:vAlign w:val="center"/>
            <w:hideMark/>
          </w:tcPr>
          <w:p w14:paraId="06727CA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鲍一丹</w:t>
            </w:r>
          </w:p>
        </w:tc>
      </w:tr>
      <w:tr w:rsidR="001B03BC" w:rsidRPr="001B03BC" w14:paraId="3D15A4BA"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FE2615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一种不冻结渔品的辅助保鲜装置</w:t>
            </w:r>
          </w:p>
        </w:tc>
        <w:tc>
          <w:tcPr>
            <w:tcW w:w="1660" w:type="dxa"/>
            <w:tcBorders>
              <w:top w:val="nil"/>
              <w:left w:val="nil"/>
              <w:bottom w:val="single" w:sz="4" w:space="0" w:color="auto"/>
              <w:right w:val="single" w:sz="4" w:space="0" w:color="auto"/>
            </w:tcBorders>
            <w:shd w:val="clear" w:color="auto" w:fill="auto"/>
            <w:vAlign w:val="center"/>
            <w:hideMark/>
          </w:tcPr>
          <w:p w14:paraId="7ABE214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6B104BC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2017-06-13</w:t>
            </w:r>
          </w:p>
        </w:tc>
        <w:tc>
          <w:tcPr>
            <w:tcW w:w="1300" w:type="dxa"/>
            <w:tcBorders>
              <w:top w:val="nil"/>
              <w:left w:val="nil"/>
              <w:bottom w:val="single" w:sz="4" w:space="0" w:color="auto"/>
              <w:right w:val="single" w:sz="4" w:space="0" w:color="auto"/>
            </w:tcBorders>
            <w:shd w:val="clear" w:color="auto" w:fill="auto"/>
            <w:vAlign w:val="center"/>
            <w:hideMark/>
          </w:tcPr>
          <w:p w14:paraId="6B3721B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胡亚芹</w:t>
            </w:r>
          </w:p>
        </w:tc>
      </w:tr>
      <w:tr w:rsidR="001B03BC" w:rsidRPr="001B03BC" w14:paraId="4C9691F5"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25D4A6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快速无损水果质地的检测方法及装置</w:t>
            </w:r>
          </w:p>
        </w:tc>
        <w:tc>
          <w:tcPr>
            <w:tcW w:w="1660" w:type="dxa"/>
            <w:tcBorders>
              <w:top w:val="nil"/>
              <w:left w:val="nil"/>
              <w:bottom w:val="single" w:sz="4" w:space="0" w:color="auto"/>
              <w:right w:val="single" w:sz="4" w:space="0" w:color="auto"/>
            </w:tcBorders>
            <w:shd w:val="clear" w:color="auto" w:fill="auto"/>
            <w:vAlign w:val="center"/>
            <w:hideMark/>
          </w:tcPr>
          <w:p w14:paraId="4FFC8BF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6934DB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2017-06-13</w:t>
            </w:r>
          </w:p>
        </w:tc>
        <w:tc>
          <w:tcPr>
            <w:tcW w:w="1300" w:type="dxa"/>
            <w:tcBorders>
              <w:top w:val="nil"/>
              <w:left w:val="nil"/>
              <w:bottom w:val="single" w:sz="4" w:space="0" w:color="auto"/>
              <w:right w:val="single" w:sz="4" w:space="0" w:color="auto"/>
            </w:tcBorders>
            <w:shd w:val="clear" w:color="auto" w:fill="auto"/>
            <w:vAlign w:val="center"/>
            <w:hideMark/>
          </w:tcPr>
          <w:p w14:paraId="7C18558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应义斌</w:t>
            </w:r>
          </w:p>
        </w:tc>
      </w:tr>
      <w:tr w:rsidR="001B03BC" w:rsidRPr="001B03BC" w14:paraId="0BB2A417"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76A438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lastRenderedPageBreak/>
              <w:t>用于番茄摘芽的机器人末端执行器</w:t>
            </w:r>
          </w:p>
        </w:tc>
        <w:tc>
          <w:tcPr>
            <w:tcW w:w="1660" w:type="dxa"/>
            <w:tcBorders>
              <w:top w:val="nil"/>
              <w:left w:val="nil"/>
              <w:bottom w:val="single" w:sz="4" w:space="0" w:color="auto"/>
              <w:right w:val="single" w:sz="4" w:space="0" w:color="auto"/>
            </w:tcBorders>
            <w:shd w:val="clear" w:color="auto" w:fill="auto"/>
            <w:vAlign w:val="center"/>
            <w:hideMark/>
          </w:tcPr>
          <w:p w14:paraId="52ADCF5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0F7032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2017-06-16</w:t>
            </w:r>
          </w:p>
        </w:tc>
        <w:tc>
          <w:tcPr>
            <w:tcW w:w="1300" w:type="dxa"/>
            <w:tcBorders>
              <w:top w:val="nil"/>
              <w:left w:val="nil"/>
              <w:bottom w:val="single" w:sz="4" w:space="0" w:color="auto"/>
              <w:right w:val="single" w:sz="4" w:space="0" w:color="auto"/>
            </w:tcBorders>
            <w:shd w:val="clear" w:color="auto" w:fill="auto"/>
            <w:vAlign w:val="center"/>
            <w:hideMark/>
          </w:tcPr>
          <w:p w14:paraId="4F41003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693F7B46"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F4DB2D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一种Spectralon漫反射板校正方法</w:t>
            </w:r>
          </w:p>
        </w:tc>
        <w:tc>
          <w:tcPr>
            <w:tcW w:w="1660" w:type="dxa"/>
            <w:tcBorders>
              <w:top w:val="nil"/>
              <w:left w:val="nil"/>
              <w:bottom w:val="single" w:sz="4" w:space="0" w:color="auto"/>
              <w:right w:val="single" w:sz="4" w:space="0" w:color="auto"/>
            </w:tcBorders>
            <w:shd w:val="clear" w:color="auto" w:fill="auto"/>
            <w:vAlign w:val="center"/>
            <w:hideMark/>
          </w:tcPr>
          <w:p w14:paraId="42D39E1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B643E4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2017-06-16</w:t>
            </w:r>
          </w:p>
        </w:tc>
        <w:tc>
          <w:tcPr>
            <w:tcW w:w="1300" w:type="dxa"/>
            <w:tcBorders>
              <w:top w:val="nil"/>
              <w:left w:val="nil"/>
              <w:bottom w:val="single" w:sz="4" w:space="0" w:color="auto"/>
              <w:right w:val="single" w:sz="4" w:space="0" w:color="auto"/>
            </w:tcBorders>
            <w:shd w:val="clear" w:color="auto" w:fill="auto"/>
            <w:vAlign w:val="center"/>
            <w:hideMark/>
          </w:tcPr>
          <w:p w14:paraId="5FB621E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方慧</w:t>
            </w:r>
          </w:p>
        </w:tc>
      </w:tr>
      <w:tr w:rsidR="001B03BC" w:rsidRPr="001B03BC" w14:paraId="1F764178"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3691CE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移动式仔猪哺乳期局部养殖环境监控系统</w:t>
            </w:r>
          </w:p>
        </w:tc>
        <w:tc>
          <w:tcPr>
            <w:tcW w:w="1660" w:type="dxa"/>
            <w:tcBorders>
              <w:top w:val="nil"/>
              <w:left w:val="nil"/>
              <w:bottom w:val="single" w:sz="4" w:space="0" w:color="auto"/>
              <w:right w:val="single" w:sz="4" w:space="0" w:color="auto"/>
            </w:tcBorders>
            <w:shd w:val="clear" w:color="auto" w:fill="auto"/>
            <w:vAlign w:val="center"/>
            <w:hideMark/>
          </w:tcPr>
          <w:p w14:paraId="32866FA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A77550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2017-06-16</w:t>
            </w:r>
          </w:p>
        </w:tc>
        <w:tc>
          <w:tcPr>
            <w:tcW w:w="1300" w:type="dxa"/>
            <w:tcBorders>
              <w:top w:val="nil"/>
              <w:left w:val="nil"/>
              <w:bottom w:val="single" w:sz="4" w:space="0" w:color="auto"/>
              <w:right w:val="single" w:sz="4" w:space="0" w:color="auto"/>
            </w:tcBorders>
            <w:shd w:val="clear" w:color="auto" w:fill="auto"/>
            <w:vAlign w:val="center"/>
            <w:hideMark/>
          </w:tcPr>
          <w:p w14:paraId="7F05E02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1DC26B7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6BA5CB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基于共线激光诱导击穿光谱作物营养元素快速检测的装置</w:t>
            </w:r>
          </w:p>
        </w:tc>
        <w:tc>
          <w:tcPr>
            <w:tcW w:w="1660" w:type="dxa"/>
            <w:tcBorders>
              <w:top w:val="nil"/>
              <w:left w:val="nil"/>
              <w:bottom w:val="single" w:sz="4" w:space="0" w:color="auto"/>
              <w:right w:val="single" w:sz="4" w:space="0" w:color="auto"/>
            </w:tcBorders>
            <w:shd w:val="clear" w:color="auto" w:fill="auto"/>
            <w:vAlign w:val="center"/>
            <w:hideMark/>
          </w:tcPr>
          <w:p w14:paraId="0683438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4C164B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2017-06-20</w:t>
            </w:r>
          </w:p>
        </w:tc>
        <w:tc>
          <w:tcPr>
            <w:tcW w:w="1300" w:type="dxa"/>
            <w:tcBorders>
              <w:top w:val="nil"/>
              <w:left w:val="nil"/>
              <w:bottom w:val="single" w:sz="4" w:space="0" w:color="auto"/>
              <w:right w:val="single" w:sz="4" w:space="0" w:color="auto"/>
            </w:tcBorders>
            <w:shd w:val="clear" w:color="auto" w:fill="auto"/>
            <w:vAlign w:val="center"/>
            <w:hideMark/>
          </w:tcPr>
          <w:p w14:paraId="3A4254F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61EE00D1"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6A15EA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一种基于激光烧蚀羽流的原子荧光光谱装置</w:t>
            </w:r>
          </w:p>
        </w:tc>
        <w:tc>
          <w:tcPr>
            <w:tcW w:w="1660" w:type="dxa"/>
            <w:tcBorders>
              <w:top w:val="nil"/>
              <w:left w:val="nil"/>
              <w:bottom w:val="single" w:sz="4" w:space="0" w:color="auto"/>
              <w:right w:val="single" w:sz="4" w:space="0" w:color="auto"/>
            </w:tcBorders>
            <w:shd w:val="clear" w:color="auto" w:fill="auto"/>
            <w:vAlign w:val="center"/>
            <w:hideMark/>
          </w:tcPr>
          <w:p w14:paraId="37B88C1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DE28E3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2017-06-20</w:t>
            </w:r>
          </w:p>
        </w:tc>
        <w:tc>
          <w:tcPr>
            <w:tcW w:w="1300" w:type="dxa"/>
            <w:tcBorders>
              <w:top w:val="nil"/>
              <w:left w:val="nil"/>
              <w:bottom w:val="single" w:sz="4" w:space="0" w:color="auto"/>
              <w:right w:val="single" w:sz="4" w:space="0" w:color="auto"/>
            </w:tcBorders>
            <w:shd w:val="clear" w:color="auto" w:fill="auto"/>
            <w:vAlign w:val="center"/>
            <w:hideMark/>
          </w:tcPr>
          <w:p w14:paraId="3776C19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1A9742D4"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2A243E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基于自适应改进型梯度信息的水果表面缺陷检测方法</w:t>
            </w:r>
          </w:p>
        </w:tc>
        <w:tc>
          <w:tcPr>
            <w:tcW w:w="1660" w:type="dxa"/>
            <w:tcBorders>
              <w:top w:val="nil"/>
              <w:left w:val="nil"/>
              <w:bottom w:val="single" w:sz="4" w:space="0" w:color="auto"/>
              <w:right w:val="single" w:sz="4" w:space="0" w:color="auto"/>
            </w:tcBorders>
            <w:shd w:val="clear" w:color="auto" w:fill="auto"/>
            <w:vAlign w:val="center"/>
            <w:hideMark/>
          </w:tcPr>
          <w:p w14:paraId="2613663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145CE8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2017-06-23</w:t>
            </w:r>
          </w:p>
        </w:tc>
        <w:tc>
          <w:tcPr>
            <w:tcW w:w="1300" w:type="dxa"/>
            <w:tcBorders>
              <w:top w:val="nil"/>
              <w:left w:val="nil"/>
              <w:bottom w:val="single" w:sz="4" w:space="0" w:color="auto"/>
              <w:right w:val="single" w:sz="4" w:space="0" w:color="auto"/>
            </w:tcBorders>
            <w:shd w:val="clear" w:color="auto" w:fill="auto"/>
            <w:vAlign w:val="center"/>
            <w:hideMark/>
          </w:tcPr>
          <w:p w14:paraId="7E122EB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4E0FB3E1"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7EB8DC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一种基于电子鼻快速检测果汁中澄清剂的方法</w:t>
            </w:r>
          </w:p>
        </w:tc>
        <w:tc>
          <w:tcPr>
            <w:tcW w:w="1660" w:type="dxa"/>
            <w:tcBorders>
              <w:top w:val="nil"/>
              <w:left w:val="nil"/>
              <w:bottom w:val="single" w:sz="4" w:space="0" w:color="auto"/>
              <w:right w:val="single" w:sz="4" w:space="0" w:color="auto"/>
            </w:tcBorders>
            <w:shd w:val="clear" w:color="auto" w:fill="auto"/>
            <w:vAlign w:val="center"/>
            <w:hideMark/>
          </w:tcPr>
          <w:p w14:paraId="62AA6E5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F59080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2017-06-30</w:t>
            </w:r>
          </w:p>
        </w:tc>
        <w:tc>
          <w:tcPr>
            <w:tcW w:w="1300" w:type="dxa"/>
            <w:tcBorders>
              <w:top w:val="nil"/>
              <w:left w:val="nil"/>
              <w:bottom w:val="single" w:sz="4" w:space="0" w:color="auto"/>
              <w:right w:val="single" w:sz="4" w:space="0" w:color="auto"/>
            </w:tcBorders>
            <w:shd w:val="clear" w:color="auto" w:fill="auto"/>
            <w:vAlign w:val="center"/>
            <w:hideMark/>
          </w:tcPr>
          <w:p w14:paraId="5594F1D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1C80C940"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B749D9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降低4？甲基咪唑含量的焦糖色素的制备方法</w:t>
            </w:r>
          </w:p>
        </w:tc>
        <w:tc>
          <w:tcPr>
            <w:tcW w:w="1660" w:type="dxa"/>
            <w:tcBorders>
              <w:top w:val="nil"/>
              <w:left w:val="nil"/>
              <w:bottom w:val="single" w:sz="4" w:space="0" w:color="auto"/>
              <w:right w:val="single" w:sz="4" w:space="0" w:color="auto"/>
            </w:tcBorders>
            <w:shd w:val="clear" w:color="auto" w:fill="auto"/>
            <w:vAlign w:val="center"/>
            <w:hideMark/>
          </w:tcPr>
          <w:p w14:paraId="53CECEC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FDF53C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2017-07-04</w:t>
            </w:r>
          </w:p>
        </w:tc>
        <w:tc>
          <w:tcPr>
            <w:tcW w:w="1300" w:type="dxa"/>
            <w:tcBorders>
              <w:top w:val="nil"/>
              <w:left w:val="nil"/>
              <w:bottom w:val="single" w:sz="4" w:space="0" w:color="auto"/>
              <w:right w:val="single" w:sz="4" w:space="0" w:color="auto"/>
            </w:tcBorders>
            <w:shd w:val="clear" w:color="auto" w:fill="auto"/>
            <w:vAlign w:val="center"/>
            <w:hideMark/>
          </w:tcPr>
          <w:p w14:paraId="759CD41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张英</w:t>
            </w:r>
          </w:p>
        </w:tc>
      </w:tr>
      <w:tr w:rsidR="001B03BC" w:rsidRPr="001B03BC" w14:paraId="21C8E789"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3B568E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一种柠檬酸在制备弱酸性电位水中的应用及弱酸性电位水的制备方法</w:t>
            </w:r>
          </w:p>
        </w:tc>
        <w:tc>
          <w:tcPr>
            <w:tcW w:w="1660" w:type="dxa"/>
            <w:tcBorders>
              <w:top w:val="nil"/>
              <w:left w:val="nil"/>
              <w:bottom w:val="single" w:sz="4" w:space="0" w:color="auto"/>
              <w:right w:val="single" w:sz="4" w:space="0" w:color="auto"/>
            </w:tcBorders>
            <w:shd w:val="clear" w:color="auto" w:fill="auto"/>
            <w:vAlign w:val="center"/>
            <w:hideMark/>
          </w:tcPr>
          <w:p w14:paraId="318638C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53D732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2017-07-07</w:t>
            </w:r>
          </w:p>
        </w:tc>
        <w:tc>
          <w:tcPr>
            <w:tcW w:w="1300" w:type="dxa"/>
            <w:tcBorders>
              <w:top w:val="nil"/>
              <w:left w:val="nil"/>
              <w:bottom w:val="single" w:sz="4" w:space="0" w:color="auto"/>
              <w:right w:val="single" w:sz="4" w:space="0" w:color="auto"/>
            </w:tcBorders>
            <w:shd w:val="clear" w:color="auto" w:fill="auto"/>
            <w:vAlign w:val="center"/>
            <w:hideMark/>
          </w:tcPr>
          <w:p w14:paraId="21785E5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丁甜</w:t>
            </w:r>
          </w:p>
        </w:tc>
      </w:tr>
      <w:tr w:rsidR="001B03BC" w:rsidRPr="001B03BC" w14:paraId="27F7123C"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3672CC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一种黑莓提取物及其在制备肝脏细胞氧化损伤抑制剂中的应用</w:t>
            </w:r>
          </w:p>
        </w:tc>
        <w:tc>
          <w:tcPr>
            <w:tcW w:w="1660" w:type="dxa"/>
            <w:tcBorders>
              <w:top w:val="nil"/>
              <w:left w:val="nil"/>
              <w:bottom w:val="single" w:sz="4" w:space="0" w:color="auto"/>
              <w:right w:val="single" w:sz="4" w:space="0" w:color="auto"/>
            </w:tcBorders>
            <w:shd w:val="clear" w:color="auto" w:fill="auto"/>
            <w:vAlign w:val="center"/>
            <w:hideMark/>
          </w:tcPr>
          <w:p w14:paraId="182D254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6FD13D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2017-07-07</w:t>
            </w:r>
          </w:p>
        </w:tc>
        <w:tc>
          <w:tcPr>
            <w:tcW w:w="1300" w:type="dxa"/>
            <w:tcBorders>
              <w:top w:val="nil"/>
              <w:left w:val="nil"/>
              <w:bottom w:val="single" w:sz="4" w:space="0" w:color="auto"/>
              <w:right w:val="single" w:sz="4" w:space="0" w:color="auto"/>
            </w:tcBorders>
            <w:shd w:val="clear" w:color="auto" w:fill="auto"/>
            <w:vAlign w:val="center"/>
            <w:hideMark/>
          </w:tcPr>
          <w:p w14:paraId="05EE747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陈卫</w:t>
            </w:r>
          </w:p>
        </w:tc>
      </w:tr>
      <w:tr w:rsidR="001B03BC" w:rsidRPr="001B03BC" w14:paraId="10D8E6C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C835E3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一种制备能有效抑制杀灭红果枸杞病理真菌的生物肥的方法</w:t>
            </w:r>
          </w:p>
        </w:tc>
        <w:tc>
          <w:tcPr>
            <w:tcW w:w="1660" w:type="dxa"/>
            <w:tcBorders>
              <w:top w:val="nil"/>
              <w:left w:val="nil"/>
              <w:bottom w:val="single" w:sz="4" w:space="0" w:color="auto"/>
              <w:right w:val="single" w:sz="4" w:space="0" w:color="auto"/>
            </w:tcBorders>
            <w:shd w:val="clear" w:color="auto" w:fill="auto"/>
            <w:vAlign w:val="center"/>
            <w:hideMark/>
          </w:tcPr>
          <w:p w14:paraId="66C141D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F0785E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2017-07-21</w:t>
            </w:r>
          </w:p>
        </w:tc>
        <w:tc>
          <w:tcPr>
            <w:tcW w:w="1300" w:type="dxa"/>
            <w:tcBorders>
              <w:top w:val="nil"/>
              <w:left w:val="nil"/>
              <w:bottom w:val="single" w:sz="4" w:space="0" w:color="auto"/>
              <w:right w:val="single" w:sz="4" w:space="0" w:color="auto"/>
            </w:tcBorders>
            <w:shd w:val="clear" w:color="auto" w:fill="auto"/>
            <w:vAlign w:val="center"/>
            <w:hideMark/>
          </w:tcPr>
          <w:p w14:paraId="7EA8127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阮晖</w:t>
            </w:r>
          </w:p>
        </w:tc>
      </w:tr>
      <w:tr w:rsidR="001B03BC" w:rsidRPr="001B03BC" w14:paraId="58A0E2C4"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C1B074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一种肉苁蓉生物防治抗病促生的方法</w:t>
            </w:r>
          </w:p>
        </w:tc>
        <w:tc>
          <w:tcPr>
            <w:tcW w:w="1660" w:type="dxa"/>
            <w:tcBorders>
              <w:top w:val="nil"/>
              <w:left w:val="nil"/>
              <w:bottom w:val="single" w:sz="4" w:space="0" w:color="auto"/>
              <w:right w:val="single" w:sz="4" w:space="0" w:color="auto"/>
            </w:tcBorders>
            <w:shd w:val="clear" w:color="auto" w:fill="auto"/>
            <w:vAlign w:val="center"/>
            <w:hideMark/>
          </w:tcPr>
          <w:p w14:paraId="63F359E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9CDD43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2017-07-21</w:t>
            </w:r>
          </w:p>
        </w:tc>
        <w:tc>
          <w:tcPr>
            <w:tcW w:w="1300" w:type="dxa"/>
            <w:tcBorders>
              <w:top w:val="nil"/>
              <w:left w:val="nil"/>
              <w:bottom w:val="single" w:sz="4" w:space="0" w:color="auto"/>
              <w:right w:val="single" w:sz="4" w:space="0" w:color="auto"/>
            </w:tcBorders>
            <w:shd w:val="clear" w:color="auto" w:fill="auto"/>
            <w:vAlign w:val="center"/>
            <w:hideMark/>
          </w:tcPr>
          <w:p w14:paraId="3852B97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阮晖</w:t>
            </w:r>
          </w:p>
        </w:tc>
      </w:tr>
      <w:tr w:rsidR="001B03BC" w:rsidRPr="001B03BC" w14:paraId="3937D4F4"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F28545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一种制备能有效抑制杀灭沙棘病理真菌的生物肥的方法</w:t>
            </w:r>
          </w:p>
        </w:tc>
        <w:tc>
          <w:tcPr>
            <w:tcW w:w="1660" w:type="dxa"/>
            <w:tcBorders>
              <w:top w:val="nil"/>
              <w:left w:val="nil"/>
              <w:bottom w:val="single" w:sz="4" w:space="0" w:color="auto"/>
              <w:right w:val="single" w:sz="4" w:space="0" w:color="auto"/>
            </w:tcBorders>
            <w:shd w:val="clear" w:color="auto" w:fill="auto"/>
            <w:vAlign w:val="center"/>
            <w:hideMark/>
          </w:tcPr>
          <w:p w14:paraId="39377C7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0AEE7A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2017-07-21</w:t>
            </w:r>
          </w:p>
        </w:tc>
        <w:tc>
          <w:tcPr>
            <w:tcW w:w="1300" w:type="dxa"/>
            <w:tcBorders>
              <w:top w:val="nil"/>
              <w:left w:val="nil"/>
              <w:bottom w:val="single" w:sz="4" w:space="0" w:color="auto"/>
              <w:right w:val="single" w:sz="4" w:space="0" w:color="auto"/>
            </w:tcBorders>
            <w:shd w:val="clear" w:color="auto" w:fill="auto"/>
            <w:vAlign w:val="center"/>
            <w:hideMark/>
          </w:tcPr>
          <w:p w14:paraId="70F9C64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阮晖</w:t>
            </w:r>
          </w:p>
        </w:tc>
      </w:tr>
      <w:tr w:rsidR="001B03BC" w:rsidRPr="001B03BC" w14:paraId="546EFD21"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DF15B9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一种多模式激光诱导击穿光谱装置</w:t>
            </w:r>
          </w:p>
        </w:tc>
        <w:tc>
          <w:tcPr>
            <w:tcW w:w="1660" w:type="dxa"/>
            <w:tcBorders>
              <w:top w:val="nil"/>
              <w:left w:val="nil"/>
              <w:bottom w:val="single" w:sz="4" w:space="0" w:color="auto"/>
              <w:right w:val="single" w:sz="4" w:space="0" w:color="auto"/>
            </w:tcBorders>
            <w:shd w:val="clear" w:color="auto" w:fill="auto"/>
            <w:vAlign w:val="center"/>
            <w:hideMark/>
          </w:tcPr>
          <w:p w14:paraId="1F53D6F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E69DE0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2017-07-21</w:t>
            </w:r>
          </w:p>
        </w:tc>
        <w:tc>
          <w:tcPr>
            <w:tcW w:w="1300" w:type="dxa"/>
            <w:tcBorders>
              <w:top w:val="nil"/>
              <w:left w:val="nil"/>
              <w:bottom w:val="single" w:sz="4" w:space="0" w:color="auto"/>
              <w:right w:val="single" w:sz="4" w:space="0" w:color="auto"/>
            </w:tcBorders>
            <w:shd w:val="clear" w:color="auto" w:fill="auto"/>
            <w:vAlign w:val="center"/>
            <w:hideMark/>
          </w:tcPr>
          <w:p w14:paraId="6E7688E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2F66DE4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0F1B48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一种鱼类福利化分级装置</w:t>
            </w:r>
          </w:p>
        </w:tc>
        <w:tc>
          <w:tcPr>
            <w:tcW w:w="1660" w:type="dxa"/>
            <w:tcBorders>
              <w:top w:val="nil"/>
              <w:left w:val="nil"/>
              <w:bottom w:val="single" w:sz="4" w:space="0" w:color="auto"/>
              <w:right w:val="single" w:sz="4" w:space="0" w:color="auto"/>
            </w:tcBorders>
            <w:shd w:val="clear" w:color="auto" w:fill="auto"/>
            <w:vAlign w:val="center"/>
            <w:hideMark/>
          </w:tcPr>
          <w:p w14:paraId="13A77B3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B2E63C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2017-07-25</w:t>
            </w:r>
          </w:p>
        </w:tc>
        <w:tc>
          <w:tcPr>
            <w:tcW w:w="1300" w:type="dxa"/>
            <w:tcBorders>
              <w:top w:val="nil"/>
              <w:left w:val="nil"/>
              <w:bottom w:val="single" w:sz="4" w:space="0" w:color="auto"/>
              <w:right w:val="single" w:sz="4" w:space="0" w:color="auto"/>
            </w:tcBorders>
            <w:shd w:val="clear" w:color="auto" w:fill="auto"/>
            <w:vAlign w:val="center"/>
            <w:hideMark/>
          </w:tcPr>
          <w:p w14:paraId="5DB622E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SONGMING ZHU</w:t>
            </w:r>
          </w:p>
        </w:tc>
      </w:tr>
      <w:tr w:rsidR="001B03BC" w:rsidRPr="001B03BC" w14:paraId="702E4E5D"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86B01A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针接式嫁接机用出插针装置</w:t>
            </w:r>
          </w:p>
        </w:tc>
        <w:tc>
          <w:tcPr>
            <w:tcW w:w="1660" w:type="dxa"/>
            <w:tcBorders>
              <w:top w:val="nil"/>
              <w:left w:val="nil"/>
              <w:bottom w:val="single" w:sz="4" w:space="0" w:color="auto"/>
              <w:right w:val="single" w:sz="4" w:space="0" w:color="auto"/>
            </w:tcBorders>
            <w:shd w:val="clear" w:color="auto" w:fill="auto"/>
            <w:vAlign w:val="center"/>
            <w:hideMark/>
          </w:tcPr>
          <w:p w14:paraId="5C2AF05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652BB1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2017-07-25</w:t>
            </w:r>
          </w:p>
        </w:tc>
        <w:tc>
          <w:tcPr>
            <w:tcW w:w="1300" w:type="dxa"/>
            <w:tcBorders>
              <w:top w:val="nil"/>
              <w:left w:val="nil"/>
              <w:bottom w:val="single" w:sz="4" w:space="0" w:color="auto"/>
              <w:right w:val="single" w:sz="4" w:space="0" w:color="auto"/>
            </w:tcBorders>
            <w:shd w:val="clear" w:color="auto" w:fill="auto"/>
            <w:vAlign w:val="center"/>
            <w:hideMark/>
          </w:tcPr>
          <w:p w14:paraId="5EE0C68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4A8E72BB"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B812DA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一种基于电子鼻的快速预测茶树受害虫入侵程度的方法</w:t>
            </w:r>
          </w:p>
        </w:tc>
        <w:tc>
          <w:tcPr>
            <w:tcW w:w="1660" w:type="dxa"/>
            <w:tcBorders>
              <w:top w:val="nil"/>
              <w:left w:val="nil"/>
              <w:bottom w:val="single" w:sz="4" w:space="0" w:color="auto"/>
              <w:right w:val="single" w:sz="4" w:space="0" w:color="auto"/>
            </w:tcBorders>
            <w:shd w:val="clear" w:color="auto" w:fill="auto"/>
            <w:vAlign w:val="center"/>
            <w:hideMark/>
          </w:tcPr>
          <w:p w14:paraId="65C096C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8649AC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2017-08-04</w:t>
            </w:r>
          </w:p>
        </w:tc>
        <w:tc>
          <w:tcPr>
            <w:tcW w:w="1300" w:type="dxa"/>
            <w:tcBorders>
              <w:top w:val="nil"/>
              <w:left w:val="nil"/>
              <w:bottom w:val="single" w:sz="4" w:space="0" w:color="auto"/>
              <w:right w:val="single" w:sz="4" w:space="0" w:color="auto"/>
            </w:tcBorders>
            <w:shd w:val="clear" w:color="auto" w:fill="auto"/>
            <w:vAlign w:val="center"/>
            <w:hideMark/>
          </w:tcPr>
          <w:p w14:paraId="3693436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7D19EE4B"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5D44A5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一种基于电子鼻的茶树机械损伤程度的预测方法</w:t>
            </w:r>
          </w:p>
        </w:tc>
        <w:tc>
          <w:tcPr>
            <w:tcW w:w="1660" w:type="dxa"/>
            <w:tcBorders>
              <w:top w:val="nil"/>
              <w:left w:val="nil"/>
              <w:bottom w:val="single" w:sz="4" w:space="0" w:color="auto"/>
              <w:right w:val="single" w:sz="4" w:space="0" w:color="auto"/>
            </w:tcBorders>
            <w:shd w:val="clear" w:color="auto" w:fill="auto"/>
            <w:vAlign w:val="center"/>
            <w:hideMark/>
          </w:tcPr>
          <w:p w14:paraId="4C36019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EE6F67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2017-08-04</w:t>
            </w:r>
          </w:p>
        </w:tc>
        <w:tc>
          <w:tcPr>
            <w:tcW w:w="1300" w:type="dxa"/>
            <w:tcBorders>
              <w:top w:val="nil"/>
              <w:left w:val="nil"/>
              <w:bottom w:val="single" w:sz="4" w:space="0" w:color="auto"/>
              <w:right w:val="single" w:sz="4" w:space="0" w:color="auto"/>
            </w:tcBorders>
            <w:shd w:val="clear" w:color="auto" w:fill="auto"/>
            <w:vAlign w:val="center"/>
            <w:hideMark/>
          </w:tcPr>
          <w:p w14:paraId="0D89DE1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5E12AE4E"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6D7C08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一种模拟飞行器采集作物信息的装置</w:t>
            </w:r>
          </w:p>
        </w:tc>
        <w:tc>
          <w:tcPr>
            <w:tcW w:w="1660" w:type="dxa"/>
            <w:tcBorders>
              <w:top w:val="nil"/>
              <w:left w:val="nil"/>
              <w:bottom w:val="single" w:sz="4" w:space="0" w:color="auto"/>
              <w:right w:val="single" w:sz="4" w:space="0" w:color="auto"/>
            </w:tcBorders>
            <w:shd w:val="clear" w:color="auto" w:fill="auto"/>
            <w:vAlign w:val="center"/>
            <w:hideMark/>
          </w:tcPr>
          <w:p w14:paraId="7E031DF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8A17BC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2017-08-15</w:t>
            </w:r>
          </w:p>
        </w:tc>
        <w:tc>
          <w:tcPr>
            <w:tcW w:w="1300" w:type="dxa"/>
            <w:tcBorders>
              <w:top w:val="nil"/>
              <w:left w:val="nil"/>
              <w:bottom w:val="single" w:sz="4" w:space="0" w:color="auto"/>
              <w:right w:val="single" w:sz="4" w:space="0" w:color="auto"/>
            </w:tcBorders>
            <w:shd w:val="clear" w:color="auto" w:fill="auto"/>
            <w:vAlign w:val="center"/>
            <w:hideMark/>
          </w:tcPr>
          <w:p w14:paraId="46163C4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09524EEF"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DB5C99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一种具有旋转式载物台的农用飞行器模拟装置</w:t>
            </w:r>
          </w:p>
        </w:tc>
        <w:tc>
          <w:tcPr>
            <w:tcW w:w="1660" w:type="dxa"/>
            <w:tcBorders>
              <w:top w:val="nil"/>
              <w:left w:val="nil"/>
              <w:bottom w:val="single" w:sz="4" w:space="0" w:color="auto"/>
              <w:right w:val="single" w:sz="4" w:space="0" w:color="auto"/>
            </w:tcBorders>
            <w:shd w:val="clear" w:color="auto" w:fill="auto"/>
            <w:vAlign w:val="center"/>
            <w:hideMark/>
          </w:tcPr>
          <w:p w14:paraId="12047FB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1A4C76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2017-08-15</w:t>
            </w:r>
          </w:p>
        </w:tc>
        <w:tc>
          <w:tcPr>
            <w:tcW w:w="1300" w:type="dxa"/>
            <w:tcBorders>
              <w:top w:val="nil"/>
              <w:left w:val="nil"/>
              <w:bottom w:val="single" w:sz="4" w:space="0" w:color="auto"/>
              <w:right w:val="single" w:sz="4" w:space="0" w:color="auto"/>
            </w:tcBorders>
            <w:shd w:val="clear" w:color="auto" w:fill="auto"/>
            <w:vAlign w:val="center"/>
            <w:hideMark/>
          </w:tcPr>
          <w:p w14:paraId="39839E0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58DB464A"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5AAD8E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一种具有摆动式载物台的农用飞行器模拟装置</w:t>
            </w:r>
          </w:p>
        </w:tc>
        <w:tc>
          <w:tcPr>
            <w:tcW w:w="1660" w:type="dxa"/>
            <w:tcBorders>
              <w:top w:val="nil"/>
              <w:left w:val="nil"/>
              <w:bottom w:val="single" w:sz="4" w:space="0" w:color="auto"/>
              <w:right w:val="single" w:sz="4" w:space="0" w:color="auto"/>
            </w:tcBorders>
            <w:shd w:val="clear" w:color="auto" w:fill="auto"/>
            <w:vAlign w:val="center"/>
            <w:hideMark/>
          </w:tcPr>
          <w:p w14:paraId="764EF01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D5DF06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2017-08-22</w:t>
            </w:r>
          </w:p>
        </w:tc>
        <w:tc>
          <w:tcPr>
            <w:tcW w:w="1300" w:type="dxa"/>
            <w:tcBorders>
              <w:top w:val="nil"/>
              <w:left w:val="nil"/>
              <w:bottom w:val="single" w:sz="4" w:space="0" w:color="auto"/>
              <w:right w:val="single" w:sz="4" w:space="0" w:color="auto"/>
            </w:tcBorders>
            <w:shd w:val="clear" w:color="auto" w:fill="auto"/>
            <w:vAlign w:val="center"/>
            <w:hideMark/>
          </w:tcPr>
          <w:p w14:paraId="27DCB36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6110F7B3"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F2476D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基于智能水凝胶的禽流感病毒检测用荧光适配体传感器</w:t>
            </w:r>
          </w:p>
        </w:tc>
        <w:tc>
          <w:tcPr>
            <w:tcW w:w="1660" w:type="dxa"/>
            <w:tcBorders>
              <w:top w:val="nil"/>
              <w:left w:val="nil"/>
              <w:bottom w:val="single" w:sz="4" w:space="0" w:color="auto"/>
              <w:right w:val="single" w:sz="4" w:space="0" w:color="auto"/>
            </w:tcBorders>
            <w:shd w:val="clear" w:color="auto" w:fill="auto"/>
            <w:vAlign w:val="center"/>
            <w:hideMark/>
          </w:tcPr>
          <w:p w14:paraId="64F0473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0E9B1E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2017-08-25</w:t>
            </w:r>
          </w:p>
        </w:tc>
        <w:tc>
          <w:tcPr>
            <w:tcW w:w="1300" w:type="dxa"/>
            <w:tcBorders>
              <w:top w:val="nil"/>
              <w:left w:val="nil"/>
              <w:bottom w:val="single" w:sz="4" w:space="0" w:color="auto"/>
              <w:right w:val="single" w:sz="4" w:space="0" w:color="auto"/>
            </w:tcBorders>
            <w:shd w:val="clear" w:color="auto" w:fill="auto"/>
            <w:vAlign w:val="center"/>
            <w:hideMark/>
          </w:tcPr>
          <w:p w14:paraId="505B7E8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李延斌</w:t>
            </w:r>
          </w:p>
        </w:tc>
      </w:tr>
      <w:tr w:rsidR="001B03BC" w:rsidRPr="001B03BC" w14:paraId="041523E8"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2FB69E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一种挤压式手剥山核桃破壳机</w:t>
            </w:r>
          </w:p>
        </w:tc>
        <w:tc>
          <w:tcPr>
            <w:tcW w:w="1660" w:type="dxa"/>
            <w:tcBorders>
              <w:top w:val="nil"/>
              <w:left w:val="nil"/>
              <w:bottom w:val="single" w:sz="4" w:space="0" w:color="auto"/>
              <w:right w:val="single" w:sz="4" w:space="0" w:color="auto"/>
            </w:tcBorders>
            <w:shd w:val="clear" w:color="auto" w:fill="auto"/>
            <w:vAlign w:val="center"/>
            <w:hideMark/>
          </w:tcPr>
          <w:p w14:paraId="621A1DD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EF72B3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2017-08-25</w:t>
            </w:r>
          </w:p>
        </w:tc>
        <w:tc>
          <w:tcPr>
            <w:tcW w:w="1300" w:type="dxa"/>
            <w:tcBorders>
              <w:top w:val="nil"/>
              <w:left w:val="nil"/>
              <w:bottom w:val="single" w:sz="4" w:space="0" w:color="auto"/>
              <w:right w:val="single" w:sz="4" w:space="0" w:color="auto"/>
            </w:tcBorders>
            <w:shd w:val="clear" w:color="auto" w:fill="auto"/>
            <w:vAlign w:val="center"/>
            <w:hideMark/>
          </w:tcPr>
          <w:p w14:paraId="0B42286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5BC74CDB"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A0F340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一种基于电子鼻的不同新鲜度山核桃的快速鉴别方法</w:t>
            </w:r>
          </w:p>
        </w:tc>
        <w:tc>
          <w:tcPr>
            <w:tcW w:w="1660" w:type="dxa"/>
            <w:tcBorders>
              <w:top w:val="nil"/>
              <w:left w:val="nil"/>
              <w:bottom w:val="single" w:sz="4" w:space="0" w:color="auto"/>
              <w:right w:val="single" w:sz="4" w:space="0" w:color="auto"/>
            </w:tcBorders>
            <w:shd w:val="clear" w:color="auto" w:fill="auto"/>
            <w:vAlign w:val="center"/>
            <w:hideMark/>
          </w:tcPr>
          <w:p w14:paraId="744AD11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544718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2017-08-25</w:t>
            </w:r>
          </w:p>
        </w:tc>
        <w:tc>
          <w:tcPr>
            <w:tcW w:w="1300" w:type="dxa"/>
            <w:tcBorders>
              <w:top w:val="nil"/>
              <w:left w:val="nil"/>
              <w:bottom w:val="single" w:sz="4" w:space="0" w:color="auto"/>
              <w:right w:val="single" w:sz="4" w:space="0" w:color="auto"/>
            </w:tcBorders>
            <w:shd w:val="clear" w:color="auto" w:fill="auto"/>
            <w:vAlign w:val="center"/>
            <w:hideMark/>
          </w:tcPr>
          <w:p w14:paraId="5DC4A3A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62B645B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7DC4BD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高效粪便分离跑道式循环水养殖装置</w:t>
            </w:r>
          </w:p>
        </w:tc>
        <w:tc>
          <w:tcPr>
            <w:tcW w:w="1660" w:type="dxa"/>
            <w:tcBorders>
              <w:top w:val="nil"/>
              <w:left w:val="nil"/>
              <w:bottom w:val="single" w:sz="4" w:space="0" w:color="auto"/>
              <w:right w:val="single" w:sz="4" w:space="0" w:color="auto"/>
            </w:tcBorders>
            <w:shd w:val="clear" w:color="auto" w:fill="auto"/>
            <w:vAlign w:val="center"/>
            <w:hideMark/>
          </w:tcPr>
          <w:p w14:paraId="29557E1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4FD3518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2017-08-25</w:t>
            </w:r>
          </w:p>
        </w:tc>
        <w:tc>
          <w:tcPr>
            <w:tcW w:w="1300" w:type="dxa"/>
            <w:tcBorders>
              <w:top w:val="nil"/>
              <w:left w:val="nil"/>
              <w:bottom w:val="single" w:sz="4" w:space="0" w:color="auto"/>
              <w:right w:val="single" w:sz="4" w:space="0" w:color="auto"/>
            </w:tcBorders>
            <w:shd w:val="clear" w:color="auto" w:fill="auto"/>
            <w:vAlign w:val="center"/>
            <w:hideMark/>
          </w:tcPr>
          <w:p w14:paraId="78EACC8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SONGMING ZHU</w:t>
            </w:r>
          </w:p>
        </w:tc>
      </w:tr>
      <w:tr w:rsidR="001B03BC" w:rsidRPr="001B03BC" w14:paraId="73DD9044"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9E621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lastRenderedPageBreak/>
              <w:t>一种鱼、虾智能精准投饵系统及方法</w:t>
            </w:r>
          </w:p>
        </w:tc>
        <w:tc>
          <w:tcPr>
            <w:tcW w:w="1660" w:type="dxa"/>
            <w:tcBorders>
              <w:top w:val="nil"/>
              <w:left w:val="nil"/>
              <w:bottom w:val="single" w:sz="4" w:space="0" w:color="auto"/>
              <w:right w:val="single" w:sz="4" w:space="0" w:color="auto"/>
            </w:tcBorders>
            <w:shd w:val="clear" w:color="auto" w:fill="auto"/>
            <w:vAlign w:val="center"/>
            <w:hideMark/>
          </w:tcPr>
          <w:p w14:paraId="2824EA1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B34310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2017-09-01</w:t>
            </w:r>
          </w:p>
        </w:tc>
        <w:tc>
          <w:tcPr>
            <w:tcW w:w="1300" w:type="dxa"/>
            <w:tcBorders>
              <w:top w:val="nil"/>
              <w:left w:val="nil"/>
              <w:bottom w:val="single" w:sz="4" w:space="0" w:color="auto"/>
              <w:right w:val="single" w:sz="4" w:space="0" w:color="auto"/>
            </w:tcBorders>
            <w:shd w:val="clear" w:color="auto" w:fill="auto"/>
            <w:vAlign w:val="center"/>
            <w:hideMark/>
          </w:tcPr>
          <w:p w14:paraId="0C49520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叶章颖</w:t>
            </w:r>
          </w:p>
        </w:tc>
      </w:tr>
      <w:tr w:rsidR="001B03BC" w:rsidRPr="001B03BC" w14:paraId="06FCC4A9"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5F46ED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一种适用于ToF相机的三维点云自动配准方法及系统</w:t>
            </w:r>
          </w:p>
        </w:tc>
        <w:tc>
          <w:tcPr>
            <w:tcW w:w="1660" w:type="dxa"/>
            <w:tcBorders>
              <w:top w:val="nil"/>
              <w:left w:val="nil"/>
              <w:bottom w:val="single" w:sz="4" w:space="0" w:color="auto"/>
              <w:right w:val="single" w:sz="4" w:space="0" w:color="auto"/>
            </w:tcBorders>
            <w:shd w:val="clear" w:color="auto" w:fill="auto"/>
            <w:vAlign w:val="center"/>
            <w:hideMark/>
          </w:tcPr>
          <w:p w14:paraId="5D4D554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ACD1B1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2017-09-01</w:t>
            </w:r>
          </w:p>
        </w:tc>
        <w:tc>
          <w:tcPr>
            <w:tcW w:w="1300" w:type="dxa"/>
            <w:tcBorders>
              <w:top w:val="nil"/>
              <w:left w:val="nil"/>
              <w:bottom w:val="single" w:sz="4" w:space="0" w:color="auto"/>
              <w:right w:val="single" w:sz="4" w:space="0" w:color="auto"/>
            </w:tcBorders>
            <w:shd w:val="clear" w:color="auto" w:fill="auto"/>
            <w:vAlign w:val="center"/>
            <w:hideMark/>
          </w:tcPr>
          <w:p w14:paraId="2996530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蒋焕煜</w:t>
            </w:r>
          </w:p>
        </w:tc>
      </w:tr>
      <w:tr w:rsidR="001B03BC" w:rsidRPr="001B03BC" w14:paraId="2A3D55A1"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A113DF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纳米金比色生物传感器快速检测热加工食品中丙烯酰胺的方法</w:t>
            </w:r>
          </w:p>
        </w:tc>
        <w:tc>
          <w:tcPr>
            <w:tcW w:w="1660" w:type="dxa"/>
            <w:tcBorders>
              <w:top w:val="nil"/>
              <w:left w:val="nil"/>
              <w:bottom w:val="single" w:sz="4" w:space="0" w:color="auto"/>
              <w:right w:val="single" w:sz="4" w:space="0" w:color="auto"/>
            </w:tcBorders>
            <w:shd w:val="clear" w:color="auto" w:fill="auto"/>
            <w:vAlign w:val="center"/>
            <w:hideMark/>
          </w:tcPr>
          <w:p w14:paraId="7282296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67A5E7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2017-09-01</w:t>
            </w:r>
          </w:p>
        </w:tc>
        <w:tc>
          <w:tcPr>
            <w:tcW w:w="1300" w:type="dxa"/>
            <w:tcBorders>
              <w:top w:val="nil"/>
              <w:left w:val="nil"/>
              <w:bottom w:val="single" w:sz="4" w:space="0" w:color="auto"/>
              <w:right w:val="single" w:sz="4" w:space="0" w:color="auto"/>
            </w:tcBorders>
            <w:shd w:val="clear" w:color="auto" w:fill="auto"/>
            <w:vAlign w:val="center"/>
            <w:hideMark/>
          </w:tcPr>
          <w:p w14:paraId="1F87726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李延斌</w:t>
            </w:r>
          </w:p>
        </w:tc>
      </w:tr>
      <w:tr w:rsidR="001B03BC" w:rsidRPr="001B03BC" w14:paraId="7DAEBB5C"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E0AC46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基于光照背景差影法的水果表面缺陷检测方法</w:t>
            </w:r>
          </w:p>
        </w:tc>
        <w:tc>
          <w:tcPr>
            <w:tcW w:w="1660" w:type="dxa"/>
            <w:tcBorders>
              <w:top w:val="nil"/>
              <w:left w:val="nil"/>
              <w:bottom w:val="single" w:sz="4" w:space="0" w:color="auto"/>
              <w:right w:val="single" w:sz="4" w:space="0" w:color="auto"/>
            </w:tcBorders>
            <w:shd w:val="clear" w:color="auto" w:fill="auto"/>
            <w:vAlign w:val="center"/>
            <w:hideMark/>
          </w:tcPr>
          <w:p w14:paraId="4E1D5EC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7C9334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2017-09-01</w:t>
            </w:r>
          </w:p>
        </w:tc>
        <w:tc>
          <w:tcPr>
            <w:tcW w:w="1300" w:type="dxa"/>
            <w:tcBorders>
              <w:top w:val="nil"/>
              <w:left w:val="nil"/>
              <w:bottom w:val="single" w:sz="4" w:space="0" w:color="auto"/>
              <w:right w:val="single" w:sz="4" w:space="0" w:color="auto"/>
            </w:tcBorders>
            <w:shd w:val="clear" w:color="auto" w:fill="auto"/>
            <w:vAlign w:val="center"/>
            <w:hideMark/>
          </w:tcPr>
          <w:p w14:paraId="5CC1463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3E86E337"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356B86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一种基于电子鼻的快速预测茶树受害虫取食时间的方法</w:t>
            </w:r>
          </w:p>
        </w:tc>
        <w:tc>
          <w:tcPr>
            <w:tcW w:w="1660" w:type="dxa"/>
            <w:tcBorders>
              <w:top w:val="nil"/>
              <w:left w:val="nil"/>
              <w:bottom w:val="single" w:sz="4" w:space="0" w:color="auto"/>
              <w:right w:val="single" w:sz="4" w:space="0" w:color="auto"/>
            </w:tcBorders>
            <w:shd w:val="clear" w:color="auto" w:fill="auto"/>
            <w:vAlign w:val="center"/>
            <w:hideMark/>
          </w:tcPr>
          <w:p w14:paraId="20ED043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FC664D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2017-09-01</w:t>
            </w:r>
          </w:p>
        </w:tc>
        <w:tc>
          <w:tcPr>
            <w:tcW w:w="1300" w:type="dxa"/>
            <w:tcBorders>
              <w:top w:val="nil"/>
              <w:left w:val="nil"/>
              <w:bottom w:val="single" w:sz="4" w:space="0" w:color="auto"/>
              <w:right w:val="single" w:sz="4" w:space="0" w:color="auto"/>
            </w:tcBorders>
            <w:shd w:val="clear" w:color="auto" w:fill="auto"/>
            <w:vAlign w:val="center"/>
            <w:hideMark/>
          </w:tcPr>
          <w:p w14:paraId="3916E61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58621560"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7C7986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一种利用酒酒球菌降解氨基甲酸乙酯的黄酒酿造方法</w:t>
            </w:r>
          </w:p>
        </w:tc>
        <w:tc>
          <w:tcPr>
            <w:tcW w:w="1660" w:type="dxa"/>
            <w:tcBorders>
              <w:top w:val="nil"/>
              <w:left w:val="nil"/>
              <w:bottom w:val="single" w:sz="4" w:space="0" w:color="auto"/>
              <w:right w:val="single" w:sz="4" w:space="0" w:color="auto"/>
            </w:tcBorders>
            <w:shd w:val="clear" w:color="auto" w:fill="auto"/>
            <w:vAlign w:val="center"/>
            <w:hideMark/>
          </w:tcPr>
          <w:p w14:paraId="1F2ECF6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1D7ABC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2017-09-08</w:t>
            </w:r>
          </w:p>
        </w:tc>
        <w:tc>
          <w:tcPr>
            <w:tcW w:w="1300" w:type="dxa"/>
            <w:tcBorders>
              <w:top w:val="nil"/>
              <w:left w:val="nil"/>
              <w:bottom w:val="single" w:sz="4" w:space="0" w:color="auto"/>
              <w:right w:val="single" w:sz="4" w:space="0" w:color="auto"/>
            </w:tcBorders>
            <w:shd w:val="clear" w:color="auto" w:fill="auto"/>
            <w:vAlign w:val="center"/>
            <w:hideMark/>
          </w:tcPr>
          <w:p w14:paraId="29E52FA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陈启和</w:t>
            </w:r>
          </w:p>
        </w:tc>
      </w:tr>
      <w:tr w:rsidR="001B03BC" w:rsidRPr="001B03BC" w14:paraId="77C7FE10"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5DAD97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用于校正农产品光学特性检测装置的固体仿体的制造模具</w:t>
            </w:r>
          </w:p>
        </w:tc>
        <w:tc>
          <w:tcPr>
            <w:tcW w:w="1660" w:type="dxa"/>
            <w:tcBorders>
              <w:top w:val="nil"/>
              <w:left w:val="nil"/>
              <w:bottom w:val="single" w:sz="4" w:space="0" w:color="auto"/>
              <w:right w:val="single" w:sz="4" w:space="0" w:color="auto"/>
            </w:tcBorders>
            <w:shd w:val="clear" w:color="auto" w:fill="auto"/>
            <w:vAlign w:val="center"/>
            <w:hideMark/>
          </w:tcPr>
          <w:p w14:paraId="77D4AE8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353828C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2017-09-15</w:t>
            </w:r>
          </w:p>
        </w:tc>
        <w:tc>
          <w:tcPr>
            <w:tcW w:w="1300" w:type="dxa"/>
            <w:tcBorders>
              <w:top w:val="nil"/>
              <w:left w:val="nil"/>
              <w:bottom w:val="single" w:sz="4" w:space="0" w:color="auto"/>
              <w:right w:val="single" w:sz="4" w:space="0" w:color="auto"/>
            </w:tcBorders>
            <w:shd w:val="clear" w:color="auto" w:fill="auto"/>
            <w:vAlign w:val="center"/>
            <w:hideMark/>
          </w:tcPr>
          <w:p w14:paraId="4681AC9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541A0822"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E6AB5C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泥鳅激素注射用的连续自动注射装置</w:t>
            </w:r>
          </w:p>
        </w:tc>
        <w:tc>
          <w:tcPr>
            <w:tcW w:w="1660" w:type="dxa"/>
            <w:tcBorders>
              <w:top w:val="nil"/>
              <w:left w:val="nil"/>
              <w:bottom w:val="single" w:sz="4" w:space="0" w:color="auto"/>
              <w:right w:val="single" w:sz="4" w:space="0" w:color="auto"/>
            </w:tcBorders>
            <w:shd w:val="clear" w:color="auto" w:fill="auto"/>
            <w:vAlign w:val="center"/>
            <w:hideMark/>
          </w:tcPr>
          <w:p w14:paraId="6ECB966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35535A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2017-09-26</w:t>
            </w:r>
          </w:p>
        </w:tc>
        <w:tc>
          <w:tcPr>
            <w:tcW w:w="1300" w:type="dxa"/>
            <w:tcBorders>
              <w:top w:val="nil"/>
              <w:left w:val="nil"/>
              <w:bottom w:val="single" w:sz="4" w:space="0" w:color="auto"/>
              <w:right w:val="single" w:sz="4" w:space="0" w:color="auto"/>
            </w:tcBorders>
            <w:shd w:val="clear" w:color="auto" w:fill="auto"/>
            <w:vAlign w:val="center"/>
            <w:hideMark/>
          </w:tcPr>
          <w:p w14:paraId="46F8DBE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677D6E61"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B6F5E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鱼苗导向分级机构及其自动注射系统</w:t>
            </w:r>
          </w:p>
        </w:tc>
        <w:tc>
          <w:tcPr>
            <w:tcW w:w="1660" w:type="dxa"/>
            <w:tcBorders>
              <w:top w:val="nil"/>
              <w:left w:val="nil"/>
              <w:bottom w:val="single" w:sz="4" w:space="0" w:color="auto"/>
              <w:right w:val="single" w:sz="4" w:space="0" w:color="auto"/>
            </w:tcBorders>
            <w:shd w:val="clear" w:color="auto" w:fill="auto"/>
            <w:vAlign w:val="center"/>
            <w:hideMark/>
          </w:tcPr>
          <w:p w14:paraId="5704EB9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72D015E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2017-09-26</w:t>
            </w:r>
          </w:p>
        </w:tc>
        <w:tc>
          <w:tcPr>
            <w:tcW w:w="1300" w:type="dxa"/>
            <w:tcBorders>
              <w:top w:val="nil"/>
              <w:left w:val="nil"/>
              <w:bottom w:val="single" w:sz="4" w:space="0" w:color="auto"/>
              <w:right w:val="single" w:sz="4" w:space="0" w:color="auto"/>
            </w:tcBorders>
            <w:shd w:val="clear" w:color="auto" w:fill="auto"/>
            <w:vAlign w:val="center"/>
            <w:hideMark/>
          </w:tcPr>
          <w:p w14:paraId="33E4B19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5C490451"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200637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一种基于微酸性电解水的冻生虾加工装置及加工方法</w:t>
            </w:r>
          </w:p>
        </w:tc>
        <w:tc>
          <w:tcPr>
            <w:tcW w:w="1660" w:type="dxa"/>
            <w:tcBorders>
              <w:top w:val="nil"/>
              <w:left w:val="nil"/>
              <w:bottom w:val="single" w:sz="4" w:space="0" w:color="auto"/>
              <w:right w:val="single" w:sz="4" w:space="0" w:color="auto"/>
            </w:tcBorders>
            <w:shd w:val="clear" w:color="auto" w:fill="auto"/>
            <w:vAlign w:val="center"/>
            <w:hideMark/>
          </w:tcPr>
          <w:p w14:paraId="73F5B3F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405C06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2017-09-29</w:t>
            </w:r>
          </w:p>
        </w:tc>
        <w:tc>
          <w:tcPr>
            <w:tcW w:w="1300" w:type="dxa"/>
            <w:tcBorders>
              <w:top w:val="nil"/>
              <w:left w:val="nil"/>
              <w:bottom w:val="single" w:sz="4" w:space="0" w:color="auto"/>
              <w:right w:val="single" w:sz="4" w:space="0" w:color="auto"/>
            </w:tcBorders>
            <w:shd w:val="clear" w:color="auto" w:fill="auto"/>
            <w:vAlign w:val="center"/>
            <w:hideMark/>
          </w:tcPr>
          <w:p w14:paraId="5BB2252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叶章颖</w:t>
            </w:r>
          </w:p>
        </w:tc>
      </w:tr>
      <w:tr w:rsidR="001B03BC" w:rsidRPr="001B03BC" w14:paraId="7C61D08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837708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基于特征向量定向的椭球形水果尺寸快速检测方法</w:t>
            </w:r>
          </w:p>
        </w:tc>
        <w:tc>
          <w:tcPr>
            <w:tcW w:w="1660" w:type="dxa"/>
            <w:tcBorders>
              <w:top w:val="nil"/>
              <w:left w:val="nil"/>
              <w:bottom w:val="single" w:sz="4" w:space="0" w:color="auto"/>
              <w:right w:val="single" w:sz="4" w:space="0" w:color="auto"/>
            </w:tcBorders>
            <w:shd w:val="clear" w:color="auto" w:fill="auto"/>
            <w:vAlign w:val="center"/>
            <w:hideMark/>
          </w:tcPr>
          <w:p w14:paraId="01E450A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EF78C5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2017-09-29</w:t>
            </w:r>
          </w:p>
        </w:tc>
        <w:tc>
          <w:tcPr>
            <w:tcW w:w="1300" w:type="dxa"/>
            <w:tcBorders>
              <w:top w:val="nil"/>
              <w:left w:val="nil"/>
              <w:bottom w:val="single" w:sz="4" w:space="0" w:color="auto"/>
              <w:right w:val="single" w:sz="4" w:space="0" w:color="auto"/>
            </w:tcBorders>
            <w:shd w:val="clear" w:color="auto" w:fill="auto"/>
            <w:vAlign w:val="center"/>
            <w:hideMark/>
          </w:tcPr>
          <w:p w14:paraId="69D06FE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30BB5259"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F899C3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利用真空法制备益生菌鲜切水果的方法</w:t>
            </w:r>
          </w:p>
        </w:tc>
        <w:tc>
          <w:tcPr>
            <w:tcW w:w="1660" w:type="dxa"/>
            <w:tcBorders>
              <w:top w:val="nil"/>
              <w:left w:val="nil"/>
              <w:bottom w:val="single" w:sz="4" w:space="0" w:color="auto"/>
              <w:right w:val="single" w:sz="4" w:space="0" w:color="auto"/>
            </w:tcBorders>
            <w:shd w:val="clear" w:color="auto" w:fill="auto"/>
            <w:vAlign w:val="center"/>
            <w:hideMark/>
          </w:tcPr>
          <w:p w14:paraId="6D39D2D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E5AC0D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2017-10-03</w:t>
            </w:r>
          </w:p>
        </w:tc>
        <w:tc>
          <w:tcPr>
            <w:tcW w:w="1300" w:type="dxa"/>
            <w:tcBorders>
              <w:top w:val="nil"/>
              <w:left w:val="nil"/>
              <w:bottom w:val="single" w:sz="4" w:space="0" w:color="auto"/>
              <w:right w:val="single" w:sz="4" w:space="0" w:color="auto"/>
            </w:tcBorders>
            <w:shd w:val="clear" w:color="auto" w:fill="auto"/>
            <w:vAlign w:val="center"/>
            <w:hideMark/>
          </w:tcPr>
          <w:p w14:paraId="5AA6168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叶兴乾</w:t>
            </w:r>
          </w:p>
        </w:tc>
      </w:tr>
      <w:tr w:rsidR="001B03BC" w:rsidRPr="001B03BC" w14:paraId="1E5DC5FE"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D52EC3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一种利用植物乳杆菌降解氨基甲酸乙酯的黄酒酿造方法</w:t>
            </w:r>
          </w:p>
        </w:tc>
        <w:tc>
          <w:tcPr>
            <w:tcW w:w="1660" w:type="dxa"/>
            <w:tcBorders>
              <w:top w:val="nil"/>
              <w:left w:val="nil"/>
              <w:bottom w:val="single" w:sz="4" w:space="0" w:color="auto"/>
              <w:right w:val="single" w:sz="4" w:space="0" w:color="auto"/>
            </w:tcBorders>
            <w:shd w:val="clear" w:color="auto" w:fill="auto"/>
            <w:vAlign w:val="center"/>
            <w:hideMark/>
          </w:tcPr>
          <w:p w14:paraId="113D93B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25885C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2017-10-13</w:t>
            </w:r>
          </w:p>
        </w:tc>
        <w:tc>
          <w:tcPr>
            <w:tcW w:w="1300" w:type="dxa"/>
            <w:tcBorders>
              <w:top w:val="nil"/>
              <w:left w:val="nil"/>
              <w:bottom w:val="single" w:sz="4" w:space="0" w:color="auto"/>
              <w:right w:val="single" w:sz="4" w:space="0" w:color="auto"/>
            </w:tcBorders>
            <w:shd w:val="clear" w:color="auto" w:fill="auto"/>
            <w:vAlign w:val="center"/>
            <w:hideMark/>
          </w:tcPr>
          <w:p w14:paraId="191038B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陈启和</w:t>
            </w:r>
          </w:p>
        </w:tc>
      </w:tr>
      <w:tr w:rsidR="001B03BC" w:rsidRPr="001B03BC" w14:paraId="56405204"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E815A2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一种基于植物氮肥施用量优化的栽培方法</w:t>
            </w:r>
          </w:p>
        </w:tc>
        <w:tc>
          <w:tcPr>
            <w:tcW w:w="1660" w:type="dxa"/>
            <w:tcBorders>
              <w:top w:val="nil"/>
              <w:left w:val="nil"/>
              <w:bottom w:val="single" w:sz="4" w:space="0" w:color="auto"/>
              <w:right w:val="single" w:sz="4" w:space="0" w:color="auto"/>
            </w:tcBorders>
            <w:shd w:val="clear" w:color="auto" w:fill="auto"/>
            <w:vAlign w:val="center"/>
            <w:hideMark/>
          </w:tcPr>
          <w:p w14:paraId="136C121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3FF9FC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2017-10-13</w:t>
            </w:r>
          </w:p>
        </w:tc>
        <w:tc>
          <w:tcPr>
            <w:tcW w:w="1300" w:type="dxa"/>
            <w:tcBorders>
              <w:top w:val="nil"/>
              <w:left w:val="nil"/>
              <w:bottom w:val="single" w:sz="4" w:space="0" w:color="auto"/>
              <w:right w:val="single" w:sz="4" w:space="0" w:color="auto"/>
            </w:tcBorders>
            <w:shd w:val="clear" w:color="auto" w:fill="auto"/>
            <w:vAlign w:val="center"/>
            <w:hideMark/>
          </w:tcPr>
          <w:p w14:paraId="70A071F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刘飞</w:t>
            </w:r>
          </w:p>
        </w:tc>
      </w:tr>
      <w:tr w:rsidR="001B03BC" w:rsidRPr="001B03BC" w14:paraId="7AD5E3C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C973C1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基于连续波的双层瓜果组织光学特性无损检测方法与装置</w:t>
            </w:r>
          </w:p>
        </w:tc>
        <w:tc>
          <w:tcPr>
            <w:tcW w:w="1660" w:type="dxa"/>
            <w:tcBorders>
              <w:top w:val="nil"/>
              <w:left w:val="nil"/>
              <w:bottom w:val="single" w:sz="4" w:space="0" w:color="auto"/>
              <w:right w:val="single" w:sz="4" w:space="0" w:color="auto"/>
            </w:tcBorders>
            <w:shd w:val="clear" w:color="auto" w:fill="auto"/>
            <w:vAlign w:val="center"/>
            <w:hideMark/>
          </w:tcPr>
          <w:p w14:paraId="50E939F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E626DA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2017-10-20</w:t>
            </w:r>
          </w:p>
        </w:tc>
        <w:tc>
          <w:tcPr>
            <w:tcW w:w="1300" w:type="dxa"/>
            <w:tcBorders>
              <w:top w:val="nil"/>
              <w:left w:val="nil"/>
              <w:bottom w:val="single" w:sz="4" w:space="0" w:color="auto"/>
              <w:right w:val="single" w:sz="4" w:space="0" w:color="auto"/>
            </w:tcBorders>
            <w:shd w:val="clear" w:color="auto" w:fill="auto"/>
            <w:vAlign w:val="center"/>
            <w:hideMark/>
          </w:tcPr>
          <w:p w14:paraId="4115C29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谢丽娟</w:t>
            </w:r>
          </w:p>
        </w:tc>
      </w:tr>
      <w:tr w:rsidR="001B03BC" w:rsidRPr="001B03BC" w14:paraId="647DC66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A91395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一种基于嗅觉指纹图谱快速检测柑橘品质的方法</w:t>
            </w:r>
          </w:p>
        </w:tc>
        <w:tc>
          <w:tcPr>
            <w:tcW w:w="1660" w:type="dxa"/>
            <w:tcBorders>
              <w:top w:val="nil"/>
              <w:left w:val="nil"/>
              <w:bottom w:val="single" w:sz="4" w:space="0" w:color="auto"/>
              <w:right w:val="single" w:sz="4" w:space="0" w:color="auto"/>
            </w:tcBorders>
            <w:shd w:val="clear" w:color="auto" w:fill="auto"/>
            <w:vAlign w:val="center"/>
            <w:hideMark/>
          </w:tcPr>
          <w:p w14:paraId="3051A0D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69410A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2017-10-20</w:t>
            </w:r>
          </w:p>
        </w:tc>
        <w:tc>
          <w:tcPr>
            <w:tcW w:w="1300" w:type="dxa"/>
            <w:tcBorders>
              <w:top w:val="nil"/>
              <w:left w:val="nil"/>
              <w:bottom w:val="single" w:sz="4" w:space="0" w:color="auto"/>
              <w:right w:val="single" w:sz="4" w:space="0" w:color="auto"/>
            </w:tcBorders>
            <w:shd w:val="clear" w:color="auto" w:fill="auto"/>
            <w:vAlign w:val="center"/>
            <w:hideMark/>
          </w:tcPr>
          <w:p w14:paraId="39509C0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6B520A6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8322B4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一种基于电子鼻快速预测山核桃脂肪酸含量的方法</w:t>
            </w:r>
          </w:p>
        </w:tc>
        <w:tc>
          <w:tcPr>
            <w:tcW w:w="1660" w:type="dxa"/>
            <w:tcBorders>
              <w:top w:val="nil"/>
              <w:left w:val="nil"/>
              <w:bottom w:val="single" w:sz="4" w:space="0" w:color="auto"/>
              <w:right w:val="single" w:sz="4" w:space="0" w:color="auto"/>
            </w:tcBorders>
            <w:shd w:val="clear" w:color="auto" w:fill="auto"/>
            <w:vAlign w:val="center"/>
            <w:hideMark/>
          </w:tcPr>
          <w:p w14:paraId="47B3EB6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C5BDF9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2017-10-20</w:t>
            </w:r>
          </w:p>
        </w:tc>
        <w:tc>
          <w:tcPr>
            <w:tcW w:w="1300" w:type="dxa"/>
            <w:tcBorders>
              <w:top w:val="nil"/>
              <w:left w:val="nil"/>
              <w:bottom w:val="single" w:sz="4" w:space="0" w:color="auto"/>
              <w:right w:val="single" w:sz="4" w:space="0" w:color="auto"/>
            </w:tcBorders>
            <w:shd w:val="clear" w:color="auto" w:fill="auto"/>
            <w:vAlign w:val="center"/>
            <w:hideMark/>
          </w:tcPr>
          <w:p w14:paraId="4B9D444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650A0842"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565CF6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一种鱼苗注射疫苗用的自动夹持装置</w:t>
            </w:r>
          </w:p>
        </w:tc>
        <w:tc>
          <w:tcPr>
            <w:tcW w:w="1660" w:type="dxa"/>
            <w:tcBorders>
              <w:top w:val="nil"/>
              <w:left w:val="nil"/>
              <w:bottom w:val="single" w:sz="4" w:space="0" w:color="auto"/>
              <w:right w:val="single" w:sz="4" w:space="0" w:color="auto"/>
            </w:tcBorders>
            <w:shd w:val="clear" w:color="auto" w:fill="auto"/>
            <w:vAlign w:val="center"/>
            <w:hideMark/>
          </w:tcPr>
          <w:p w14:paraId="6DD1C4D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2378FE3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2017-10-20</w:t>
            </w:r>
          </w:p>
        </w:tc>
        <w:tc>
          <w:tcPr>
            <w:tcW w:w="1300" w:type="dxa"/>
            <w:tcBorders>
              <w:top w:val="nil"/>
              <w:left w:val="nil"/>
              <w:bottom w:val="single" w:sz="4" w:space="0" w:color="auto"/>
              <w:right w:val="single" w:sz="4" w:space="0" w:color="auto"/>
            </w:tcBorders>
            <w:shd w:val="clear" w:color="auto" w:fill="auto"/>
            <w:vAlign w:val="center"/>
            <w:hideMark/>
          </w:tcPr>
          <w:p w14:paraId="73BE427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李建平</w:t>
            </w:r>
          </w:p>
        </w:tc>
      </w:tr>
      <w:tr w:rsidR="001B03BC" w:rsidRPr="001B03BC" w14:paraId="544A57E5"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CEBAB3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基于计算机视觉的大田虫情监控采样装置及采样方法</w:t>
            </w:r>
          </w:p>
        </w:tc>
        <w:tc>
          <w:tcPr>
            <w:tcW w:w="1660" w:type="dxa"/>
            <w:tcBorders>
              <w:top w:val="nil"/>
              <w:left w:val="nil"/>
              <w:bottom w:val="single" w:sz="4" w:space="0" w:color="auto"/>
              <w:right w:val="single" w:sz="4" w:space="0" w:color="auto"/>
            </w:tcBorders>
            <w:shd w:val="clear" w:color="auto" w:fill="auto"/>
            <w:vAlign w:val="center"/>
            <w:hideMark/>
          </w:tcPr>
          <w:p w14:paraId="08140B4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401D31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2017-10-27</w:t>
            </w:r>
          </w:p>
        </w:tc>
        <w:tc>
          <w:tcPr>
            <w:tcW w:w="1300" w:type="dxa"/>
            <w:tcBorders>
              <w:top w:val="nil"/>
              <w:left w:val="nil"/>
              <w:bottom w:val="single" w:sz="4" w:space="0" w:color="auto"/>
              <w:right w:val="single" w:sz="4" w:space="0" w:color="auto"/>
            </w:tcBorders>
            <w:shd w:val="clear" w:color="auto" w:fill="auto"/>
            <w:vAlign w:val="center"/>
            <w:hideMark/>
          </w:tcPr>
          <w:p w14:paraId="550C4F4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何勇</w:t>
            </w:r>
          </w:p>
        </w:tc>
      </w:tr>
      <w:tr w:rsidR="001B03BC" w:rsidRPr="001B03BC" w14:paraId="432EE5F5"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31AC4C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一种谷朊蛋白胶体颗粒及其制备方法和用途</w:t>
            </w:r>
          </w:p>
        </w:tc>
        <w:tc>
          <w:tcPr>
            <w:tcW w:w="1660" w:type="dxa"/>
            <w:tcBorders>
              <w:top w:val="nil"/>
              <w:left w:val="nil"/>
              <w:bottom w:val="single" w:sz="4" w:space="0" w:color="auto"/>
              <w:right w:val="single" w:sz="4" w:space="0" w:color="auto"/>
            </w:tcBorders>
            <w:shd w:val="clear" w:color="auto" w:fill="auto"/>
            <w:vAlign w:val="center"/>
            <w:hideMark/>
          </w:tcPr>
          <w:p w14:paraId="74FB14C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F58E90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2017-10-31</w:t>
            </w:r>
          </w:p>
        </w:tc>
        <w:tc>
          <w:tcPr>
            <w:tcW w:w="1300" w:type="dxa"/>
            <w:tcBorders>
              <w:top w:val="nil"/>
              <w:left w:val="nil"/>
              <w:bottom w:val="single" w:sz="4" w:space="0" w:color="auto"/>
              <w:right w:val="single" w:sz="4" w:space="0" w:color="auto"/>
            </w:tcBorders>
            <w:shd w:val="clear" w:color="auto" w:fill="auto"/>
            <w:vAlign w:val="center"/>
            <w:hideMark/>
          </w:tcPr>
          <w:p w14:paraId="70F0064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冯凤琴</w:t>
            </w:r>
          </w:p>
        </w:tc>
      </w:tr>
      <w:tr w:rsidR="001B03BC" w:rsidRPr="001B03BC" w14:paraId="3053B505"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938B92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聚吡咯/二氧化钛频率型薄膜QCM气敏传感器及其制备方法</w:t>
            </w:r>
          </w:p>
        </w:tc>
        <w:tc>
          <w:tcPr>
            <w:tcW w:w="1660" w:type="dxa"/>
            <w:tcBorders>
              <w:top w:val="nil"/>
              <w:left w:val="nil"/>
              <w:bottom w:val="single" w:sz="4" w:space="0" w:color="auto"/>
              <w:right w:val="single" w:sz="4" w:space="0" w:color="auto"/>
            </w:tcBorders>
            <w:shd w:val="clear" w:color="auto" w:fill="auto"/>
            <w:vAlign w:val="center"/>
            <w:hideMark/>
          </w:tcPr>
          <w:p w14:paraId="1023DC2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AC13C4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2017-10-31</w:t>
            </w:r>
          </w:p>
        </w:tc>
        <w:tc>
          <w:tcPr>
            <w:tcW w:w="1300" w:type="dxa"/>
            <w:tcBorders>
              <w:top w:val="nil"/>
              <w:left w:val="nil"/>
              <w:bottom w:val="single" w:sz="4" w:space="0" w:color="auto"/>
              <w:right w:val="single" w:sz="4" w:space="0" w:color="auto"/>
            </w:tcBorders>
            <w:shd w:val="clear" w:color="auto" w:fill="auto"/>
            <w:vAlign w:val="center"/>
            <w:hideMark/>
          </w:tcPr>
          <w:p w14:paraId="72332D0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3D5CC53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654594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聚乳酸竹纳米纤维素晶须超微竹炭复合材料薄膜制备方法</w:t>
            </w:r>
          </w:p>
        </w:tc>
        <w:tc>
          <w:tcPr>
            <w:tcW w:w="1660" w:type="dxa"/>
            <w:tcBorders>
              <w:top w:val="nil"/>
              <w:left w:val="nil"/>
              <w:bottom w:val="single" w:sz="4" w:space="0" w:color="auto"/>
              <w:right w:val="single" w:sz="4" w:space="0" w:color="auto"/>
            </w:tcBorders>
            <w:shd w:val="clear" w:color="auto" w:fill="auto"/>
            <w:vAlign w:val="center"/>
            <w:hideMark/>
          </w:tcPr>
          <w:p w14:paraId="3CF2F30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F6250B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2017-11-03</w:t>
            </w:r>
          </w:p>
        </w:tc>
        <w:tc>
          <w:tcPr>
            <w:tcW w:w="1300" w:type="dxa"/>
            <w:tcBorders>
              <w:top w:val="nil"/>
              <w:left w:val="nil"/>
              <w:bottom w:val="single" w:sz="4" w:space="0" w:color="auto"/>
              <w:right w:val="single" w:sz="4" w:space="0" w:color="auto"/>
            </w:tcBorders>
            <w:shd w:val="clear" w:color="auto" w:fill="auto"/>
            <w:vAlign w:val="center"/>
            <w:hideMark/>
          </w:tcPr>
          <w:p w14:paraId="09C09D3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盛奎川</w:t>
            </w:r>
          </w:p>
        </w:tc>
      </w:tr>
      <w:tr w:rsidR="001B03BC" w:rsidRPr="001B03BC" w14:paraId="70E5F82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B068E3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太赫兹超材料与纳米金颗粒联用的生物样品信号放大方法</w:t>
            </w:r>
          </w:p>
        </w:tc>
        <w:tc>
          <w:tcPr>
            <w:tcW w:w="1660" w:type="dxa"/>
            <w:tcBorders>
              <w:top w:val="nil"/>
              <w:left w:val="nil"/>
              <w:bottom w:val="single" w:sz="4" w:space="0" w:color="auto"/>
              <w:right w:val="single" w:sz="4" w:space="0" w:color="auto"/>
            </w:tcBorders>
            <w:shd w:val="clear" w:color="auto" w:fill="auto"/>
            <w:vAlign w:val="center"/>
            <w:hideMark/>
          </w:tcPr>
          <w:p w14:paraId="358ADFD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2BBB4C9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2017-11-07</w:t>
            </w:r>
          </w:p>
        </w:tc>
        <w:tc>
          <w:tcPr>
            <w:tcW w:w="1300" w:type="dxa"/>
            <w:tcBorders>
              <w:top w:val="nil"/>
              <w:left w:val="nil"/>
              <w:bottom w:val="single" w:sz="4" w:space="0" w:color="auto"/>
              <w:right w:val="single" w:sz="4" w:space="0" w:color="auto"/>
            </w:tcBorders>
            <w:shd w:val="clear" w:color="auto" w:fill="auto"/>
            <w:vAlign w:val="center"/>
            <w:hideMark/>
          </w:tcPr>
          <w:p w14:paraId="4B755FB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应义斌</w:t>
            </w:r>
          </w:p>
        </w:tc>
      </w:tr>
      <w:tr w:rsidR="001B03BC" w:rsidRPr="001B03BC" w14:paraId="0EA136A6"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16DAFA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一种用于饮料检测的自动电子舌设备</w:t>
            </w:r>
          </w:p>
        </w:tc>
        <w:tc>
          <w:tcPr>
            <w:tcW w:w="1660" w:type="dxa"/>
            <w:tcBorders>
              <w:top w:val="nil"/>
              <w:left w:val="nil"/>
              <w:bottom w:val="single" w:sz="4" w:space="0" w:color="auto"/>
              <w:right w:val="single" w:sz="4" w:space="0" w:color="auto"/>
            </w:tcBorders>
            <w:shd w:val="clear" w:color="auto" w:fill="auto"/>
            <w:vAlign w:val="center"/>
            <w:hideMark/>
          </w:tcPr>
          <w:p w14:paraId="27F7ADF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3DAE8C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2017-11-10</w:t>
            </w:r>
          </w:p>
        </w:tc>
        <w:tc>
          <w:tcPr>
            <w:tcW w:w="1300" w:type="dxa"/>
            <w:tcBorders>
              <w:top w:val="nil"/>
              <w:left w:val="nil"/>
              <w:bottom w:val="single" w:sz="4" w:space="0" w:color="auto"/>
              <w:right w:val="single" w:sz="4" w:space="0" w:color="auto"/>
            </w:tcBorders>
            <w:shd w:val="clear" w:color="auto" w:fill="auto"/>
            <w:vAlign w:val="center"/>
            <w:hideMark/>
          </w:tcPr>
          <w:p w14:paraId="6021E02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3C64E61B"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9BA492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lastRenderedPageBreak/>
              <w:t>一种电解-紫外联合处理养殖循环水的系统</w:t>
            </w:r>
          </w:p>
        </w:tc>
        <w:tc>
          <w:tcPr>
            <w:tcW w:w="1660" w:type="dxa"/>
            <w:tcBorders>
              <w:top w:val="nil"/>
              <w:left w:val="nil"/>
              <w:bottom w:val="single" w:sz="4" w:space="0" w:color="auto"/>
              <w:right w:val="single" w:sz="4" w:space="0" w:color="auto"/>
            </w:tcBorders>
            <w:shd w:val="clear" w:color="auto" w:fill="auto"/>
            <w:vAlign w:val="center"/>
            <w:hideMark/>
          </w:tcPr>
          <w:p w14:paraId="5A956EF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31CF58C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2017-11-14</w:t>
            </w:r>
          </w:p>
        </w:tc>
        <w:tc>
          <w:tcPr>
            <w:tcW w:w="1300" w:type="dxa"/>
            <w:tcBorders>
              <w:top w:val="nil"/>
              <w:left w:val="nil"/>
              <w:bottom w:val="single" w:sz="4" w:space="0" w:color="auto"/>
              <w:right w:val="single" w:sz="4" w:space="0" w:color="auto"/>
            </w:tcBorders>
            <w:shd w:val="clear" w:color="auto" w:fill="auto"/>
            <w:vAlign w:val="center"/>
            <w:hideMark/>
          </w:tcPr>
          <w:p w14:paraId="7A8E33C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叶章颖</w:t>
            </w:r>
          </w:p>
        </w:tc>
      </w:tr>
      <w:tr w:rsidR="001B03BC" w:rsidRPr="001B03BC" w14:paraId="47B44EE7"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DC760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基于量子点荧光标记的便携式生化快速检测系统</w:t>
            </w:r>
          </w:p>
        </w:tc>
        <w:tc>
          <w:tcPr>
            <w:tcW w:w="1660" w:type="dxa"/>
            <w:tcBorders>
              <w:top w:val="nil"/>
              <w:left w:val="nil"/>
              <w:bottom w:val="single" w:sz="4" w:space="0" w:color="auto"/>
              <w:right w:val="single" w:sz="4" w:space="0" w:color="auto"/>
            </w:tcBorders>
            <w:shd w:val="clear" w:color="auto" w:fill="auto"/>
            <w:vAlign w:val="center"/>
            <w:hideMark/>
          </w:tcPr>
          <w:p w14:paraId="75A974D6"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00F424B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2017-11-17</w:t>
            </w:r>
          </w:p>
        </w:tc>
        <w:tc>
          <w:tcPr>
            <w:tcW w:w="1300" w:type="dxa"/>
            <w:tcBorders>
              <w:top w:val="nil"/>
              <w:left w:val="nil"/>
              <w:bottom w:val="single" w:sz="4" w:space="0" w:color="auto"/>
              <w:right w:val="single" w:sz="4" w:space="0" w:color="auto"/>
            </w:tcBorders>
            <w:shd w:val="clear" w:color="auto" w:fill="auto"/>
            <w:vAlign w:val="center"/>
            <w:hideMark/>
          </w:tcPr>
          <w:p w14:paraId="3131346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王剑平</w:t>
            </w:r>
          </w:p>
        </w:tc>
      </w:tr>
      <w:tr w:rsidR="001B03BC" w:rsidRPr="001B03BC" w14:paraId="2841CB20"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B43C01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光伏全覆盖式渔光互补高密度鱼类养殖系统</w:t>
            </w:r>
          </w:p>
        </w:tc>
        <w:tc>
          <w:tcPr>
            <w:tcW w:w="1660" w:type="dxa"/>
            <w:tcBorders>
              <w:top w:val="nil"/>
              <w:left w:val="nil"/>
              <w:bottom w:val="single" w:sz="4" w:space="0" w:color="auto"/>
              <w:right w:val="single" w:sz="4" w:space="0" w:color="auto"/>
            </w:tcBorders>
            <w:shd w:val="clear" w:color="auto" w:fill="auto"/>
            <w:vAlign w:val="center"/>
            <w:hideMark/>
          </w:tcPr>
          <w:p w14:paraId="212CC4C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4D86473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2017-12-01</w:t>
            </w:r>
          </w:p>
        </w:tc>
        <w:tc>
          <w:tcPr>
            <w:tcW w:w="1300" w:type="dxa"/>
            <w:tcBorders>
              <w:top w:val="nil"/>
              <w:left w:val="nil"/>
              <w:bottom w:val="single" w:sz="4" w:space="0" w:color="auto"/>
              <w:right w:val="single" w:sz="4" w:space="0" w:color="auto"/>
            </w:tcBorders>
            <w:shd w:val="clear" w:color="auto" w:fill="auto"/>
            <w:vAlign w:val="center"/>
            <w:hideMark/>
          </w:tcPr>
          <w:p w14:paraId="3367981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郑荣进</w:t>
            </w:r>
          </w:p>
        </w:tc>
      </w:tr>
      <w:tr w:rsidR="001B03BC" w:rsidRPr="001B03BC" w14:paraId="6B9DEE46"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F1A434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光伏发电与鱼类露天式集约化养殖的一体化复合生产系统</w:t>
            </w:r>
          </w:p>
        </w:tc>
        <w:tc>
          <w:tcPr>
            <w:tcW w:w="1660" w:type="dxa"/>
            <w:tcBorders>
              <w:top w:val="nil"/>
              <w:left w:val="nil"/>
              <w:bottom w:val="single" w:sz="4" w:space="0" w:color="auto"/>
              <w:right w:val="single" w:sz="4" w:space="0" w:color="auto"/>
            </w:tcBorders>
            <w:shd w:val="clear" w:color="auto" w:fill="auto"/>
            <w:vAlign w:val="center"/>
            <w:hideMark/>
          </w:tcPr>
          <w:p w14:paraId="2D93943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11A90BD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2017-12-01</w:t>
            </w:r>
          </w:p>
        </w:tc>
        <w:tc>
          <w:tcPr>
            <w:tcW w:w="1300" w:type="dxa"/>
            <w:tcBorders>
              <w:top w:val="nil"/>
              <w:left w:val="nil"/>
              <w:bottom w:val="single" w:sz="4" w:space="0" w:color="auto"/>
              <w:right w:val="single" w:sz="4" w:space="0" w:color="auto"/>
            </w:tcBorders>
            <w:shd w:val="clear" w:color="auto" w:fill="auto"/>
            <w:vAlign w:val="center"/>
            <w:hideMark/>
          </w:tcPr>
          <w:p w14:paraId="1D373FF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郑荣进</w:t>
            </w:r>
          </w:p>
        </w:tc>
      </w:tr>
      <w:tr w:rsidR="001B03BC" w:rsidRPr="001B03BC" w14:paraId="50B9E119"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4CAE3D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一种利用特征三角形高度预警马铃薯发芽的方法</w:t>
            </w:r>
          </w:p>
        </w:tc>
        <w:tc>
          <w:tcPr>
            <w:tcW w:w="1660" w:type="dxa"/>
            <w:tcBorders>
              <w:top w:val="nil"/>
              <w:left w:val="nil"/>
              <w:bottom w:val="single" w:sz="4" w:space="0" w:color="auto"/>
              <w:right w:val="single" w:sz="4" w:space="0" w:color="auto"/>
            </w:tcBorders>
            <w:shd w:val="clear" w:color="auto" w:fill="auto"/>
            <w:vAlign w:val="center"/>
            <w:hideMark/>
          </w:tcPr>
          <w:p w14:paraId="1692DAD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AE12A2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2017-12-12</w:t>
            </w:r>
          </w:p>
        </w:tc>
        <w:tc>
          <w:tcPr>
            <w:tcW w:w="1300" w:type="dxa"/>
            <w:tcBorders>
              <w:top w:val="nil"/>
              <w:left w:val="nil"/>
              <w:bottom w:val="single" w:sz="4" w:space="0" w:color="auto"/>
              <w:right w:val="single" w:sz="4" w:space="0" w:color="auto"/>
            </w:tcBorders>
            <w:shd w:val="clear" w:color="auto" w:fill="auto"/>
            <w:vAlign w:val="center"/>
            <w:hideMark/>
          </w:tcPr>
          <w:p w14:paraId="4B1A72F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5B2BF277"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5FD54B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一种基于嗅觉指纹信息快速检测超高压果汁品质的方法</w:t>
            </w:r>
          </w:p>
        </w:tc>
        <w:tc>
          <w:tcPr>
            <w:tcW w:w="1660" w:type="dxa"/>
            <w:tcBorders>
              <w:top w:val="nil"/>
              <w:left w:val="nil"/>
              <w:bottom w:val="single" w:sz="4" w:space="0" w:color="auto"/>
              <w:right w:val="single" w:sz="4" w:space="0" w:color="auto"/>
            </w:tcBorders>
            <w:shd w:val="clear" w:color="auto" w:fill="auto"/>
            <w:vAlign w:val="center"/>
            <w:hideMark/>
          </w:tcPr>
          <w:p w14:paraId="62A8127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64D9A0E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2017-12-12</w:t>
            </w:r>
          </w:p>
        </w:tc>
        <w:tc>
          <w:tcPr>
            <w:tcW w:w="1300" w:type="dxa"/>
            <w:tcBorders>
              <w:top w:val="nil"/>
              <w:left w:val="nil"/>
              <w:bottom w:val="single" w:sz="4" w:space="0" w:color="auto"/>
              <w:right w:val="single" w:sz="4" w:space="0" w:color="auto"/>
            </w:tcBorders>
            <w:shd w:val="clear" w:color="auto" w:fill="auto"/>
            <w:vAlign w:val="center"/>
            <w:hideMark/>
          </w:tcPr>
          <w:p w14:paraId="0BFF45F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763CA14D"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001A1F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一种用于可见近红外光谱检测的LED光源装置</w:t>
            </w:r>
          </w:p>
        </w:tc>
        <w:tc>
          <w:tcPr>
            <w:tcW w:w="1660" w:type="dxa"/>
            <w:tcBorders>
              <w:top w:val="nil"/>
              <w:left w:val="nil"/>
              <w:bottom w:val="single" w:sz="4" w:space="0" w:color="auto"/>
              <w:right w:val="single" w:sz="4" w:space="0" w:color="auto"/>
            </w:tcBorders>
            <w:shd w:val="clear" w:color="auto" w:fill="auto"/>
            <w:vAlign w:val="center"/>
            <w:hideMark/>
          </w:tcPr>
          <w:p w14:paraId="19B029D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16413F0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2017-12-12</w:t>
            </w:r>
          </w:p>
        </w:tc>
        <w:tc>
          <w:tcPr>
            <w:tcW w:w="1300" w:type="dxa"/>
            <w:tcBorders>
              <w:top w:val="nil"/>
              <w:left w:val="nil"/>
              <w:bottom w:val="single" w:sz="4" w:space="0" w:color="auto"/>
              <w:right w:val="single" w:sz="4" w:space="0" w:color="auto"/>
            </w:tcBorders>
            <w:shd w:val="clear" w:color="auto" w:fill="auto"/>
            <w:vAlign w:val="center"/>
            <w:hideMark/>
          </w:tcPr>
          <w:p w14:paraId="601A911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73871F3D"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F04FC8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茶园的基于光伏板发电的大面积遮光装置</w:t>
            </w:r>
          </w:p>
        </w:tc>
        <w:tc>
          <w:tcPr>
            <w:tcW w:w="1660" w:type="dxa"/>
            <w:tcBorders>
              <w:top w:val="nil"/>
              <w:left w:val="nil"/>
              <w:bottom w:val="single" w:sz="4" w:space="0" w:color="auto"/>
              <w:right w:val="single" w:sz="4" w:space="0" w:color="auto"/>
            </w:tcBorders>
            <w:shd w:val="clear" w:color="auto" w:fill="auto"/>
            <w:vAlign w:val="center"/>
            <w:hideMark/>
          </w:tcPr>
          <w:p w14:paraId="4D58ED7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实用新型专利</w:t>
            </w:r>
          </w:p>
        </w:tc>
        <w:tc>
          <w:tcPr>
            <w:tcW w:w="1540" w:type="dxa"/>
            <w:tcBorders>
              <w:top w:val="nil"/>
              <w:left w:val="nil"/>
              <w:bottom w:val="single" w:sz="4" w:space="0" w:color="auto"/>
              <w:right w:val="single" w:sz="4" w:space="0" w:color="auto"/>
            </w:tcBorders>
            <w:shd w:val="clear" w:color="auto" w:fill="auto"/>
            <w:vAlign w:val="center"/>
            <w:hideMark/>
          </w:tcPr>
          <w:p w14:paraId="679A8B9A"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2017-12-15</w:t>
            </w:r>
          </w:p>
        </w:tc>
        <w:tc>
          <w:tcPr>
            <w:tcW w:w="1300" w:type="dxa"/>
            <w:tcBorders>
              <w:top w:val="nil"/>
              <w:left w:val="nil"/>
              <w:bottom w:val="single" w:sz="4" w:space="0" w:color="auto"/>
              <w:right w:val="single" w:sz="4" w:space="0" w:color="auto"/>
            </w:tcBorders>
            <w:shd w:val="clear" w:color="auto" w:fill="auto"/>
            <w:vAlign w:val="center"/>
            <w:hideMark/>
          </w:tcPr>
          <w:p w14:paraId="2EEA749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郑荣进</w:t>
            </w:r>
          </w:p>
        </w:tc>
      </w:tr>
      <w:tr w:rsidR="001B03BC" w:rsidRPr="001B03BC" w14:paraId="6D425823"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1C6605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一种生物防治抗白刺茎腐病及促生的方法</w:t>
            </w:r>
          </w:p>
        </w:tc>
        <w:tc>
          <w:tcPr>
            <w:tcW w:w="1660" w:type="dxa"/>
            <w:tcBorders>
              <w:top w:val="nil"/>
              <w:left w:val="nil"/>
              <w:bottom w:val="single" w:sz="4" w:space="0" w:color="auto"/>
              <w:right w:val="single" w:sz="4" w:space="0" w:color="auto"/>
            </w:tcBorders>
            <w:shd w:val="clear" w:color="auto" w:fill="auto"/>
            <w:vAlign w:val="center"/>
            <w:hideMark/>
          </w:tcPr>
          <w:p w14:paraId="5269F8B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6765C0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2017-12-22</w:t>
            </w:r>
          </w:p>
        </w:tc>
        <w:tc>
          <w:tcPr>
            <w:tcW w:w="1300" w:type="dxa"/>
            <w:tcBorders>
              <w:top w:val="nil"/>
              <w:left w:val="nil"/>
              <w:bottom w:val="single" w:sz="4" w:space="0" w:color="auto"/>
              <w:right w:val="single" w:sz="4" w:space="0" w:color="auto"/>
            </w:tcBorders>
            <w:shd w:val="clear" w:color="auto" w:fill="auto"/>
            <w:vAlign w:val="center"/>
            <w:hideMark/>
          </w:tcPr>
          <w:p w14:paraId="45B5DF3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阮晖</w:t>
            </w:r>
          </w:p>
        </w:tc>
      </w:tr>
      <w:tr w:rsidR="001B03BC" w:rsidRPr="001B03BC" w14:paraId="16112667"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53C3845"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一种多旋翼无人机重心调节的辅助装置</w:t>
            </w:r>
          </w:p>
        </w:tc>
        <w:tc>
          <w:tcPr>
            <w:tcW w:w="1660" w:type="dxa"/>
            <w:tcBorders>
              <w:top w:val="nil"/>
              <w:left w:val="nil"/>
              <w:bottom w:val="single" w:sz="4" w:space="0" w:color="auto"/>
              <w:right w:val="single" w:sz="4" w:space="0" w:color="auto"/>
            </w:tcBorders>
            <w:shd w:val="clear" w:color="auto" w:fill="auto"/>
            <w:vAlign w:val="center"/>
            <w:hideMark/>
          </w:tcPr>
          <w:p w14:paraId="124764C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7F27C49"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2017-12-22</w:t>
            </w:r>
          </w:p>
        </w:tc>
        <w:tc>
          <w:tcPr>
            <w:tcW w:w="1300" w:type="dxa"/>
            <w:tcBorders>
              <w:top w:val="nil"/>
              <w:left w:val="nil"/>
              <w:bottom w:val="single" w:sz="4" w:space="0" w:color="auto"/>
              <w:right w:val="single" w:sz="4" w:space="0" w:color="auto"/>
            </w:tcBorders>
            <w:shd w:val="clear" w:color="auto" w:fill="auto"/>
            <w:vAlign w:val="center"/>
            <w:hideMark/>
          </w:tcPr>
          <w:p w14:paraId="0C96F3BC"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何勇</w:t>
            </w:r>
          </w:p>
        </w:tc>
      </w:tr>
      <w:tr w:rsidR="001B03BC" w:rsidRPr="001B03BC" w14:paraId="1A4DD3A7" w14:textId="77777777" w:rsidTr="001B03BC">
        <w:trPr>
          <w:trHeight w:val="28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AFAEC4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一种毛竹中纤维素含量的检测系统及方法</w:t>
            </w:r>
          </w:p>
        </w:tc>
        <w:tc>
          <w:tcPr>
            <w:tcW w:w="1660" w:type="dxa"/>
            <w:tcBorders>
              <w:top w:val="nil"/>
              <w:left w:val="nil"/>
              <w:bottom w:val="single" w:sz="4" w:space="0" w:color="auto"/>
              <w:right w:val="single" w:sz="4" w:space="0" w:color="auto"/>
            </w:tcBorders>
            <w:shd w:val="clear" w:color="auto" w:fill="auto"/>
            <w:vAlign w:val="center"/>
            <w:hideMark/>
          </w:tcPr>
          <w:p w14:paraId="77461AE1"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7821C7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2017-12-22</w:t>
            </w:r>
          </w:p>
        </w:tc>
        <w:tc>
          <w:tcPr>
            <w:tcW w:w="1300" w:type="dxa"/>
            <w:tcBorders>
              <w:top w:val="nil"/>
              <w:left w:val="nil"/>
              <w:bottom w:val="single" w:sz="4" w:space="0" w:color="auto"/>
              <w:right w:val="single" w:sz="4" w:space="0" w:color="auto"/>
            </w:tcBorders>
            <w:shd w:val="clear" w:color="auto" w:fill="auto"/>
            <w:vAlign w:val="center"/>
            <w:hideMark/>
          </w:tcPr>
          <w:p w14:paraId="358A6B9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李晓丽</w:t>
            </w:r>
          </w:p>
        </w:tc>
      </w:tr>
      <w:tr w:rsidR="001B03BC" w:rsidRPr="001B03BC" w14:paraId="781E272B"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6BD5AB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一种利用特征点切线夹角预警马铃薯发芽缺陷的方法</w:t>
            </w:r>
          </w:p>
        </w:tc>
        <w:tc>
          <w:tcPr>
            <w:tcW w:w="1660" w:type="dxa"/>
            <w:tcBorders>
              <w:top w:val="nil"/>
              <w:left w:val="nil"/>
              <w:bottom w:val="single" w:sz="4" w:space="0" w:color="auto"/>
              <w:right w:val="single" w:sz="4" w:space="0" w:color="auto"/>
            </w:tcBorders>
            <w:shd w:val="clear" w:color="auto" w:fill="auto"/>
            <w:vAlign w:val="center"/>
            <w:hideMark/>
          </w:tcPr>
          <w:p w14:paraId="194D653D"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931915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2017-12-26</w:t>
            </w:r>
          </w:p>
        </w:tc>
        <w:tc>
          <w:tcPr>
            <w:tcW w:w="1300" w:type="dxa"/>
            <w:tcBorders>
              <w:top w:val="nil"/>
              <w:left w:val="nil"/>
              <w:bottom w:val="single" w:sz="4" w:space="0" w:color="auto"/>
              <w:right w:val="single" w:sz="4" w:space="0" w:color="auto"/>
            </w:tcBorders>
            <w:shd w:val="clear" w:color="auto" w:fill="auto"/>
            <w:vAlign w:val="center"/>
            <w:hideMark/>
          </w:tcPr>
          <w:p w14:paraId="0DA117E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饶秀勤</w:t>
            </w:r>
          </w:p>
        </w:tc>
      </w:tr>
      <w:tr w:rsidR="001B03BC" w:rsidRPr="001B03BC" w14:paraId="13CACA9A"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7D1964E"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一种气相色谱质谱联用测定山核桃脂肪酸含量的方法</w:t>
            </w:r>
          </w:p>
        </w:tc>
        <w:tc>
          <w:tcPr>
            <w:tcW w:w="1660" w:type="dxa"/>
            <w:tcBorders>
              <w:top w:val="nil"/>
              <w:left w:val="nil"/>
              <w:bottom w:val="single" w:sz="4" w:space="0" w:color="auto"/>
              <w:right w:val="single" w:sz="4" w:space="0" w:color="auto"/>
            </w:tcBorders>
            <w:shd w:val="clear" w:color="auto" w:fill="auto"/>
            <w:vAlign w:val="center"/>
            <w:hideMark/>
          </w:tcPr>
          <w:p w14:paraId="7E80079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10AF790F"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2017-12-26</w:t>
            </w:r>
          </w:p>
        </w:tc>
        <w:tc>
          <w:tcPr>
            <w:tcW w:w="1300" w:type="dxa"/>
            <w:tcBorders>
              <w:top w:val="nil"/>
              <w:left w:val="nil"/>
              <w:bottom w:val="single" w:sz="4" w:space="0" w:color="auto"/>
              <w:right w:val="single" w:sz="4" w:space="0" w:color="auto"/>
            </w:tcBorders>
            <w:shd w:val="clear" w:color="auto" w:fill="auto"/>
            <w:vAlign w:val="center"/>
            <w:hideMark/>
          </w:tcPr>
          <w:p w14:paraId="36C3E23B"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015D32A8"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5CB2F43"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一种基于味觉指纹信息预测果汁中苯甲酸含量的方法</w:t>
            </w:r>
          </w:p>
        </w:tc>
        <w:tc>
          <w:tcPr>
            <w:tcW w:w="1660" w:type="dxa"/>
            <w:tcBorders>
              <w:top w:val="nil"/>
              <w:left w:val="nil"/>
              <w:bottom w:val="single" w:sz="4" w:space="0" w:color="auto"/>
              <w:right w:val="single" w:sz="4" w:space="0" w:color="auto"/>
            </w:tcBorders>
            <w:shd w:val="clear" w:color="auto" w:fill="auto"/>
            <w:vAlign w:val="center"/>
            <w:hideMark/>
          </w:tcPr>
          <w:p w14:paraId="3EE11BD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5CF51224"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2017-12-26</w:t>
            </w:r>
          </w:p>
        </w:tc>
        <w:tc>
          <w:tcPr>
            <w:tcW w:w="1300" w:type="dxa"/>
            <w:tcBorders>
              <w:top w:val="nil"/>
              <w:left w:val="nil"/>
              <w:bottom w:val="single" w:sz="4" w:space="0" w:color="auto"/>
              <w:right w:val="single" w:sz="4" w:space="0" w:color="auto"/>
            </w:tcBorders>
            <w:shd w:val="clear" w:color="auto" w:fill="auto"/>
            <w:vAlign w:val="center"/>
            <w:hideMark/>
          </w:tcPr>
          <w:p w14:paraId="40C5DA8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王俊</w:t>
            </w:r>
          </w:p>
        </w:tc>
      </w:tr>
      <w:tr w:rsidR="001B03BC" w:rsidRPr="001B03BC" w14:paraId="1928188C" w14:textId="77777777" w:rsidTr="001B03BC">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F6D00B0"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一种适用于肠道病变检测的太赫兹内窥镜及检测方法</w:t>
            </w:r>
          </w:p>
        </w:tc>
        <w:tc>
          <w:tcPr>
            <w:tcW w:w="1660" w:type="dxa"/>
            <w:tcBorders>
              <w:top w:val="nil"/>
              <w:left w:val="nil"/>
              <w:bottom w:val="single" w:sz="4" w:space="0" w:color="auto"/>
              <w:right w:val="single" w:sz="4" w:space="0" w:color="auto"/>
            </w:tcBorders>
            <w:shd w:val="clear" w:color="auto" w:fill="auto"/>
            <w:vAlign w:val="center"/>
            <w:hideMark/>
          </w:tcPr>
          <w:p w14:paraId="43C05FD7"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发明专利</w:t>
            </w:r>
          </w:p>
        </w:tc>
        <w:tc>
          <w:tcPr>
            <w:tcW w:w="1540" w:type="dxa"/>
            <w:tcBorders>
              <w:top w:val="nil"/>
              <w:left w:val="nil"/>
              <w:bottom w:val="single" w:sz="4" w:space="0" w:color="auto"/>
              <w:right w:val="single" w:sz="4" w:space="0" w:color="auto"/>
            </w:tcBorders>
            <w:shd w:val="clear" w:color="auto" w:fill="auto"/>
            <w:vAlign w:val="center"/>
            <w:hideMark/>
          </w:tcPr>
          <w:p w14:paraId="4629A2E2"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2017-12-29</w:t>
            </w:r>
          </w:p>
        </w:tc>
        <w:tc>
          <w:tcPr>
            <w:tcW w:w="1300" w:type="dxa"/>
            <w:tcBorders>
              <w:top w:val="nil"/>
              <w:left w:val="nil"/>
              <w:bottom w:val="single" w:sz="4" w:space="0" w:color="auto"/>
              <w:right w:val="single" w:sz="4" w:space="0" w:color="auto"/>
            </w:tcBorders>
            <w:shd w:val="clear" w:color="auto" w:fill="auto"/>
            <w:vAlign w:val="center"/>
            <w:hideMark/>
          </w:tcPr>
          <w:p w14:paraId="465A8188" w14:textId="77777777" w:rsidR="001B03BC" w:rsidRPr="001B03BC" w:rsidRDefault="001B03BC" w:rsidP="001B03BC">
            <w:pPr>
              <w:widowControl/>
              <w:jc w:val="left"/>
              <w:rPr>
                <w:rFonts w:ascii="等线" w:eastAsia="等线" w:hAnsi="等线" w:cs="宋体"/>
                <w:color w:val="000000"/>
                <w:kern w:val="0"/>
                <w:sz w:val="22"/>
              </w:rPr>
            </w:pPr>
            <w:r w:rsidRPr="001B03BC">
              <w:rPr>
                <w:rFonts w:ascii="等线" w:eastAsia="等线" w:hAnsi="等线" w:cs="宋体" w:hint="eastAsia"/>
                <w:color w:val="000000"/>
                <w:kern w:val="0"/>
                <w:sz w:val="22"/>
              </w:rPr>
              <w:t>谢丽娟</w:t>
            </w:r>
          </w:p>
        </w:tc>
      </w:tr>
    </w:tbl>
    <w:p w14:paraId="0876F9D0" w14:textId="77777777" w:rsidR="001B03BC" w:rsidRPr="00C56CBB" w:rsidRDefault="001B03BC" w:rsidP="00C56CBB">
      <w:pPr>
        <w:jc w:val="center"/>
        <w:rPr>
          <w:rFonts w:ascii="黑体" w:eastAsia="黑体" w:hAnsi="黑体"/>
          <w:sz w:val="32"/>
          <w:szCs w:val="32"/>
        </w:rPr>
      </w:pPr>
    </w:p>
    <w:sectPr w:rsidR="001B03BC" w:rsidRPr="00C56C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2C39" w14:textId="77777777" w:rsidR="003E6285" w:rsidRDefault="003E6285" w:rsidP="001B03BC">
      <w:r>
        <w:separator/>
      </w:r>
    </w:p>
  </w:endnote>
  <w:endnote w:type="continuationSeparator" w:id="0">
    <w:p w14:paraId="6F6691A1" w14:textId="77777777" w:rsidR="003E6285" w:rsidRDefault="003E6285" w:rsidP="001B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D527" w14:textId="77777777" w:rsidR="003E6285" w:rsidRDefault="003E6285" w:rsidP="001B03BC">
      <w:r>
        <w:separator/>
      </w:r>
    </w:p>
  </w:footnote>
  <w:footnote w:type="continuationSeparator" w:id="0">
    <w:p w14:paraId="3633D8CC" w14:textId="77777777" w:rsidR="003E6285" w:rsidRDefault="003E6285" w:rsidP="001B0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62"/>
    <w:rsid w:val="001A165C"/>
    <w:rsid w:val="001B03BC"/>
    <w:rsid w:val="003E6285"/>
    <w:rsid w:val="004B6C81"/>
    <w:rsid w:val="0079619D"/>
    <w:rsid w:val="00C56CBB"/>
    <w:rsid w:val="00CC5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2E75"/>
  <w15:chartTrackingRefBased/>
  <w15:docId w15:val="{383CDAAA-617C-416C-952C-41FF0A20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3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03BC"/>
    <w:rPr>
      <w:sz w:val="18"/>
      <w:szCs w:val="18"/>
    </w:rPr>
  </w:style>
  <w:style w:type="paragraph" w:styleId="a5">
    <w:name w:val="footer"/>
    <w:basedOn w:val="a"/>
    <w:link w:val="a6"/>
    <w:uiPriority w:val="99"/>
    <w:unhideWhenUsed/>
    <w:rsid w:val="001B03BC"/>
    <w:pPr>
      <w:tabs>
        <w:tab w:val="center" w:pos="4153"/>
        <w:tab w:val="right" w:pos="8306"/>
      </w:tabs>
      <w:snapToGrid w:val="0"/>
      <w:jc w:val="left"/>
    </w:pPr>
    <w:rPr>
      <w:sz w:val="18"/>
      <w:szCs w:val="18"/>
    </w:rPr>
  </w:style>
  <w:style w:type="character" w:customStyle="1" w:styleId="a6">
    <w:name w:val="页脚 字符"/>
    <w:basedOn w:val="a0"/>
    <w:link w:val="a5"/>
    <w:uiPriority w:val="99"/>
    <w:rsid w:val="001B03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90223">
      <w:bodyDiv w:val="1"/>
      <w:marLeft w:val="0"/>
      <w:marRight w:val="0"/>
      <w:marTop w:val="0"/>
      <w:marBottom w:val="0"/>
      <w:divBdr>
        <w:top w:val="none" w:sz="0" w:space="0" w:color="auto"/>
        <w:left w:val="none" w:sz="0" w:space="0" w:color="auto"/>
        <w:bottom w:val="none" w:sz="0" w:space="0" w:color="auto"/>
        <w:right w:val="none" w:sz="0" w:space="0" w:color="auto"/>
      </w:divBdr>
    </w:div>
    <w:div w:id="151978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zj20220428@outlook.com</dc:creator>
  <cp:keywords/>
  <dc:description/>
  <cp:lastModifiedBy>zj20220428@outlook.com</cp:lastModifiedBy>
  <cp:revision>3</cp:revision>
  <dcterms:created xsi:type="dcterms:W3CDTF">2022-05-18T08:03:00Z</dcterms:created>
  <dcterms:modified xsi:type="dcterms:W3CDTF">2022-05-18T08:17:00Z</dcterms:modified>
</cp:coreProperties>
</file>